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B09" w:rsidRPr="00092CB6" w:rsidRDefault="00E22B09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332AB" w:rsidRPr="00092CB6" w:rsidRDefault="007332AB" w:rsidP="0080195E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 xml:space="preserve">на </w:t>
      </w:r>
      <w:r w:rsidR="001B63E7" w:rsidRPr="00092CB6">
        <w:rPr>
          <w:rFonts w:ascii="Times New Roman" w:hAnsi="Times New Roman"/>
          <w:b/>
          <w:sz w:val="28"/>
          <w:szCs w:val="28"/>
        </w:rPr>
        <w:t>технологическое направление в рамках Постановления Правительства РФ №</w:t>
      </w:r>
      <w:r w:rsidR="0055193B">
        <w:rPr>
          <w:rFonts w:ascii="Times New Roman" w:hAnsi="Times New Roman"/>
          <w:b/>
          <w:sz w:val="28"/>
          <w:szCs w:val="28"/>
        </w:rPr>
        <w:t xml:space="preserve"> </w:t>
      </w:r>
      <w:r w:rsidR="001B63E7" w:rsidRPr="00092CB6">
        <w:rPr>
          <w:rFonts w:ascii="Times New Roman" w:hAnsi="Times New Roman"/>
          <w:b/>
          <w:sz w:val="28"/>
          <w:szCs w:val="28"/>
        </w:rPr>
        <w:t>1312</w:t>
      </w:r>
    </w:p>
    <w:p w:rsidR="007332AB" w:rsidRPr="00092CB6" w:rsidRDefault="007332AB" w:rsidP="0080195E">
      <w:pPr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092CB6" w:rsidRPr="00092CB6" w:rsidRDefault="00092CB6" w:rsidP="0080195E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«</w:t>
      </w:r>
      <w:r w:rsidR="002C4CA5" w:rsidRPr="002C4CA5">
        <w:rPr>
          <w:rFonts w:ascii="Times New Roman" w:hAnsi="Times New Roman"/>
          <w:sz w:val="28"/>
          <w:szCs w:val="28"/>
        </w:rPr>
        <w:t>Разработка и внедрение в серийное производство кормоуборочного комбайна производительностью свыше 200 т/час с системой автоматического управления при выполнении технологических операций.</w:t>
      </w:r>
      <w:r w:rsidRPr="00092CB6">
        <w:rPr>
          <w:rFonts w:ascii="Times New Roman" w:hAnsi="Times New Roman"/>
          <w:sz w:val="28"/>
          <w:szCs w:val="28"/>
        </w:rPr>
        <w:t>»</w:t>
      </w: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620" w:rsidRDefault="00527620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620" w:rsidRDefault="00527620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620" w:rsidRDefault="00527620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620" w:rsidRDefault="00527620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620" w:rsidRDefault="00527620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620" w:rsidRDefault="00527620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620" w:rsidRDefault="00527620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620" w:rsidRPr="00092CB6" w:rsidRDefault="00527620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3468C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68C6" w:rsidRPr="00092CB6" w:rsidRDefault="004B4BCD" w:rsidP="0080195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lastRenderedPageBreak/>
        <w:t>Роль и место проекта в решении стоящих задач в сфере государственных интересов</w:t>
      </w:r>
      <w:r w:rsidR="009A1A5F">
        <w:rPr>
          <w:rFonts w:ascii="Times New Roman" w:hAnsi="Times New Roman"/>
          <w:b/>
          <w:sz w:val="28"/>
          <w:szCs w:val="28"/>
        </w:rPr>
        <w:t>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В настоящее время во всех отраслях народного хозяйства большое применение получило использование высокопроизводительной кормоуборочной техники. По оценкам на рынках стран Таможенного союза, Евросоюза, Северной и Южной Америки используется 3000 самоходных кормоуборочных машин, </w:t>
      </w:r>
      <w:r w:rsidR="009A1A5F">
        <w:rPr>
          <w:rFonts w:ascii="Times New Roman" w:hAnsi="Times New Roman"/>
          <w:sz w:val="28"/>
          <w:szCs w:val="28"/>
        </w:rPr>
        <w:t>среди которых доля</w:t>
      </w:r>
      <w:r w:rsidRPr="00092CB6">
        <w:rPr>
          <w:rFonts w:ascii="Times New Roman" w:hAnsi="Times New Roman"/>
          <w:sz w:val="28"/>
          <w:szCs w:val="28"/>
        </w:rPr>
        <w:t xml:space="preserve"> высокопроизводительных составляет до 35</w:t>
      </w:r>
      <w:r w:rsidR="009A1A5F">
        <w:rPr>
          <w:rFonts w:ascii="Times New Roman" w:hAnsi="Times New Roman"/>
          <w:sz w:val="28"/>
          <w:szCs w:val="28"/>
        </w:rPr>
        <w:t xml:space="preserve"> </w:t>
      </w:r>
      <w:r w:rsidRPr="00092CB6">
        <w:rPr>
          <w:rFonts w:ascii="Times New Roman" w:hAnsi="Times New Roman"/>
          <w:sz w:val="28"/>
          <w:szCs w:val="28"/>
        </w:rPr>
        <w:t>-</w:t>
      </w:r>
      <w:r w:rsidR="009A1A5F">
        <w:rPr>
          <w:rFonts w:ascii="Times New Roman" w:hAnsi="Times New Roman"/>
          <w:sz w:val="28"/>
          <w:szCs w:val="28"/>
        </w:rPr>
        <w:t xml:space="preserve"> </w:t>
      </w:r>
      <w:r w:rsidRPr="00092CB6">
        <w:rPr>
          <w:rFonts w:ascii="Times New Roman" w:hAnsi="Times New Roman"/>
          <w:sz w:val="28"/>
          <w:szCs w:val="28"/>
        </w:rPr>
        <w:t>40%. Анализ рынка потребления подтверждает растущий спрос на данную продукцию. При этом Россия является чистым импортёром. Так в 2013</w:t>
      </w:r>
      <w:r w:rsidR="009A1A5F">
        <w:rPr>
          <w:rFonts w:ascii="Times New Roman" w:hAnsi="Times New Roman"/>
          <w:sz w:val="28"/>
          <w:szCs w:val="28"/>
        </w:rPr>
        <w:t xml:space="preserve"> </w:t>
      </w:r>
      <w:r w:rsidRPr="00092CB6">
        <w:rPr>
          <w:rFonts w:ascii="Times New Roman" w:hAnsi="Times New Roman"/>
          <w:sz w:val="28"/>
          <w:szCs w:val="28"/>
        </w:rPr>
        <w:t xml:space="preserve">г. импорт составил 45 единиц. 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По оценкам в 2014-2017 гг. ожидается стабильный рост объёма продаж высокопроизводительных комбайнов </w:t>
      </w:r>
      <w:r w:rsidR="009A1A5F">
        <w:rPr>
          <w:rFonts w:ascii="Times New Roman" w:hAnsi="Times New Roman"/>
          <w:sz w:val="28"/>
          <w:szCs w:val="28"/>
        </w:rPr>
        <w:t>(</w:t>
      </w:r>
      <w:r w:rsidRPr="00092CB6">
        <w:rPr>
          <w:rFonts w:ascii="Times New Roman" w:hAnsi="Times New Roman"/>
          <w:sz w:val="28"/>
          <w:szCs w:val="28"/>
        </w:rPr>
        <w:t>в среднем на 12% в год</w:t>
      </w:r>
      <w:r w:rsidR="009A1A5F">
        <w:rPr>
          <w:rFonts w:ascii="Times New Roman" w:hAnsi="Times New Roman"/>
          <w:sz w:val="28"/>
          <w:szCs w:val="28"/>
        </w:rPr>
        <w:t>)</w:t>
      </w:r>
      <w:r w:rsidRPr="00092CB6">
        <w:rPr>
          <w:rFonts w:ascii="Times New Roman" w:hAnsi="Times New Roman"/>
          <w:sz w:val="28"/>
          <w:szCs w:val="28"/>
        </w:rPr>
        <w:t>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Отечественная промышленн</w:t>
      </w:r>
      <w:r w:rsidR="0020754F">
        <w:rPr>
          <w:rFonts w:ascii="Times New Roman" w:hAnsi="Times New Roman"/>
          <w:sz w:val="28"/>
          <w:szCs w:val="28"/>
        </w:rPr>
        <w:t xml:space="preserve">ость на данный момент комбайны </w:t>
      </w:r>
      <w:r w:rsidRPr="00092CB6">
        <w:rPr>
          <w:rFonts w:ascii="Times New Roman" w:hAnsi="Times New Roman"/>
          <w:sz w:val="28"/>
          <w:szCs w:val="28"/>
        </w:rPr>
        <w:t xml:space="preserve">данного класса не производит. </w:t>
      </w:r>
      <w:r w:rsidR="00C905E3">
        <w:rPr>
          <w:rFonts w:ascii="Times New Roman" w:hAnsi="Times New Roman"/>
          <w:sz w:val="28"/>
          <w:szCs w:val="28"/>
        </w:rPr>
        <w:t>Имеющееся</w:t>
      </w:r>
      <w:r w:rsidRPr="00092CB6">
        <w:rPr>
          <w:rFonts w:ascii="Times New Roman" w:hAnsi="Times New Roman"/>
          <w:sz w:val="28"/>
          <w:szCs w:val="28"/>
        </w:rPr>
        <w:t xml:space="preserve"> на рынк</w:t>
      </w:r>
      <w:r w:rsidR="00C905E3">
        <w:rPr>
          <w:rFonts w:ascii="Times New Roman" w:hAnsi="Times New Roman"/>
          <w:sz w:val="28"/>
          <w:szCs w:val="28"/>
        </w:rPr>
        <w:t>ах</w:t>
      </w:r>
      <w:r w:rsidRPr="00092CB6">
        <w:rPr>
          <w:rFonts w:ascii="Times New Roman" w:hAnsi="Times New Roman"/>
          <w:sz w:val="28"/>
          <w:szCs w:val="28"/>
        </w:rPr>
        <w:t xml:space="preserve"> </w:t>
      </w:r>
      <w:r w:rsidR="00C905E3" w:rsidRPr="00092CB6">
        <w:rPr>
          <w:rFonts w:ascii="Times New Roman" w:hAnsi="Times New Roman"/>
          <w:sz w:val="28"/>
          <w:szCs w:val="28"/>
        </w:rPr>
        <w:t>предложение</w:t>
      </w:r>
      <w:r w:rsidR="00C905E3">
        <w:rPr>
          <w:rFonts w:ascii="Times New Roman" w:hAnsi="Times New Roman"/>
          <w:sz w:val="28"/>
          <w:szCs w:val="28"/>
        </w:rPr>
        <w:t xml:space="preserve"> </w:t>
      </w:r>
      <w:r w:rsidR="009A1A5F">
        <w:rPr>
          <w:rFonts w:ascii="Times New Roman" w:hAnsi="Times New Roman"/>
          <w:sz w:val="28"/>
          <w:szCs w:val="28"/>
        </w:rPr>
        <w:t>- техника</w:t>
      </w:r>
      <w:r w:rsidRPr="00092CB6">
        <w:rPr>
          <w:rFonts w:ascii="Times New Roman" w:hAnsi="Times New Roman"/>
          <w:sz w:val="28"/>
          <w:szCs w:val="28"/>
        </w:rPr>
        <w:t xml:space="preserve"> </w:t>
      </w:r>
      <w:r w:rsidR="009A1A5F">
        <w:rPr>
          <w:rFonts w:ascii="Times New Roman" w:hAnsi="Times New Roman"/>
          <w:sz w:val="28"/>
          <w:szCs w:val="28"/>
        </w:rPr>
        <w:t>зарубежного производства</w:t>
      </w:r>
      <w:r w:rsidRPr="00092CB6">
        <w:rPr>
          <w:rFonts w:ascii="Times New Roman" w:hAnsi="Times New Roman"/>
          <w:sz w:val="28"/>
          <w:szCs w:val="28"/>
        </w:rPr>
        <w:t>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Мировые тенденции в использовании высокопроизводительной техники ведут к замене конструктивной базы, имеющей значительные преимущества перед машинами предыдущего поколения по параметрам использования инновационных решений, высокой степени автоматизации, контроля и диагностики комплекса в целом.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Разработка высокопроизводительного комбайна и адаптеров</w:t>
      </w:r>
      <w:r w:rsidR="009A1A5F">
        <w:rPr>
          <w:rFonts w:ascii="Times New Roman" w:hAnsi="Times New Roman"/>
          <w:sz w:val="28"/>
          <w:szCs w:val="28"/>
        </w:rPr>
        <w:t>,</w:t>
      </w:r>
      <w:r w:rsidRPr="00092CB6">
        <w:rPr>
          <w:rFonts w:ascii="Times New Roman" w:hAnsi="Times New Roman"/>
          <w:sz w:val="28"/>
          <w:szCs w:val="28"/>
        </w:rPr>
        <w:t xml:space="preserve"> и организация производства инновационных решений, использованных в технике, позволяет решить указанные задачи за счёт применения материалов и электронных систем с новейшими техническими характеристиками, получения уникальной конструкции для использования в технологическом процессе работы машины.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Кроме того, указанные разработки и </w:t>
      </w:r>
      <w:r w:rsidR="009A1A5F">
        <w:rPr>
          <w:rFonts w:ascii="Times New Roman" w:hAnsi="Times New Roman"/>
          <w:sz w:val="28"/>
          <w:szCs w:val="28"/>
        </w:rPr>
        <w:t>производство</w:t>
      </w:r>
      <w:r w:rsidRPr="00092CB6">
        <w:rPr>
          <w:rFonts w:ascii="Times New Roman" w:hAnsi="Times New Roman"/>
          <w:sz w:val="28"/>
          <w:szCs w:val="28"/>
        </w:rPr>
        <w:t xml:space="preserve"> на их основе позвол</w:t>
      </w:r>
      <w:r w:rsidR="009A1A5F">
        <w:rPr>
          <w:rFonts w:ascii="Times New Roman" w:hAnsi="Times New Roman"/>
          <w:sz w:val="28"/>
          <w:szCs w:val="28"/>
        </w:rPr>
        <w:t>и</w:t>
      </w:r>
      <w:r w:rsidRPr="00092CB6">
        <w:rPr>
          <w:rFonts w:ascii="Times New Roman" w:hAnsi="Times New Roman"/>
          <w:sz w:val="28"/>
          <w:szCs w:val="28"/>
        </w:rPr>
        <w:t>т: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снизить весов</w:t>
      </w:r>
      <w:r w:rsidR="009A1A5F">
        <w:rPr>
          <w:rFonts w:ascii="Times New Roman" w:hAnsi="Times New Roman"/>
          <w:sz w:val="28"/>
          <w:szCs w:val="28"/>
        </w:rPr>
        <w:t>ые параметры</w:t>
      </w:r>
      <w:r w:rsidRPr="00092CB6">
        <w:rPr>
          <w:rFonts w:ascii="Times New Roman" w:hAnsi="Times New Roman"/>
          <w:sz w:val="28"/>
          <w:szCs w:val="28"/>
        </w:rPr>
        <w:t xml:space="preserve"> по сравнению с зарубежными аналогами</w:t>
      </w:r>
      <w:r w:rsidR="009A1A5F">
        <w:rPr>
          <w:rFonts w:ascii="Times New Roman" w:hAnsi="Times New Roman"/>
          <w:sz w:val="28"/>
          <w:szCs w:val="28"/>
        </w:rPr>
        <w:t>;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обеспечить высокую степень автоматизации, контроля и диагностики технологических процессов работы комбайна и адаптеров;</w:t>
      </w:r>
    </w:p>
    <w:p w:rsidR="00FC0DD7" w:rsidRPr="00092CB6" w:rsidRDefault="00FC0DD7" w:rsidP="0080195E">
      <w:pPr>
        <w:pStyle w:val="a3"/>
        <w:tabs>
          <w:tab w:val="left" w:pos="1260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повысить эффективность продукта путем сокращения сроков заготовки кормов и повышения качества кормовой массы;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получить конкурентоспособную импортозаменяющую продукцию</w:t>
      </w:r>
      <w:r w:rsidR="009A1A5F">
        <w:rPr>
          <w:rFonts w:ascii="Times New Roman" w:hAnsi="Times New Roman"/>
          <w:sz w:val="28"/>
          <w:szCs w:val="28"/>
        </w:rPr>
        <w:t>;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значительно снизить трудоемкость и стоимость изготовления</w:t>
      </w:r>
      <w:r w:rsidR="009A1A5F" w:rsidRPr="00092CB6">
        <w:rPr>
          <w:rFonts w:ascii="Times New Roman" w:hAnsi="Times New Roman"/>
          <w:sz w:val="28"/>
          <w:szCs w:val="28"/>
        </w:rPr>
        <w:t xml:space="preserve"> </w:t>
      </w:r>
      <w:r w:rsidR="009A1A5F">
        <w:rPr>
          <w:rFonts w:ascii="Times New Roman" w:hAnsi="Times New Roman"/>
          <w:sz w:val="28"/>
          <w:szCs w:val="28"/>
        </w:rPr>
        <w:t>в</w:t>
      </w:r>
      <w:r w:rsidR="009A1A5F" w:rsidRPr="00092CB6">
        <w:rPr>
          <w:rFonts w:ascii="Times New Roman" w:hAnsi="Times New Roman"/>
          <w:sz w:val="28"/>
          <w:szCs w:val="28"/>
        </w:rPr>
        <w:t xml:space="preserve"> сравнени</w:t>
      </w:r>
      <w:r w:rsidR="009A1A5F">
        <w:rPr>
          <w:rFonts w:ascii="Times New Roman" w:hAnsi="Times New Roman"/>
          <w:sz w:val="28"/>
          <w:szCs w:val="28"/>
        </w:rPr>
        <w:t>и</w:t>
      </w:r>
      <w:r w:rsidR="009A1A5F" w:rsidRPr="00092CB6">
        <w:rPr>
          <w:rFonts w:ascii="Times New Roman" w:hAnsi="Times New Roman"/>
          <w:sz w:val="28"/>
          <w:szCs w:val="28"/>
        </w:rPr>
        <w:t xml:space="preserve"> с аналогами</w:t>
      </w:r>
      <w:r w:rsidRPr="00092CB6">
        <w:rPr>
          <w:rFonts w:ascii="Times New Roman" w:hAnsi="Times New Roman"/>
          <w:sz w:val="28"/>
          <w:szCs w:val="28"/>
        </w:rPr>
        <w:t xml:space="preserve"> за счёт применяемой технологии;</w:t>
      </w:r>
    </w:p>
    <w:p w:rsidR="00FC0DD7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обеспечить применение конструктивных и технологических параметров изготовления (обратная унификация) для выпускаемых</w:t>
      </w:r>
      <w:r w:rsidR="009A1A5F">
        <w:rPr>
          <w:rFonts w:ascii="Times New Roman" w:hAnsi="Times New Roman"/>
          <w:sz w:val="28"/>
          <w:szCs w:val="28"/>
        </w:rPr>
        <w:t xml:space="preserve"> моделей кормоуборочной техники;</w:t>
      </w:r>
    </w:p>
    <w:p w:rsidR="00527620" w:rsidRDefault="00527620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7620" w:rsidRDefault="00527620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27620" w:rsidRPr="00092CB6" w:rsidRDefault="00527620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C0DD7" w:rsidRPr="00092CB6" w:rsidRDefault="001E7D83" w:rsidP="0080195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Цели и задачи</w:t>
      </w:r>
    </w:p>
    <w:p w:rsidR="00FC0DD7" w:rsidRPr="00092CB6" w:rsidRDefault="00FC0DD7" w:rsidP="0080195E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 xml:space="preserve">Цели 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Разработка новой высокопроизводительной схемы технологического процесса для кормоуборочного комбайна</w:t>
      </w:r>
      <w:r w:rsidR="00711738">
        <w:rPr>
          <w:rFonts w:ascii="Times New Roman" w:hAnsi="Times New Roman"/>
          <w:sz w:val="28"/>
          <w:szCs w:val="28"/>
        </w:rPr>
        <w:t>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Разработка систем автоматизации и контроля технологических процессов кормоуборочного комбайна.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Применение в конструкции машины передовых инновационных разработок.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Улучшение условий труда оператора.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Сокращение трудозатрат на техническое обслуживание, диагностику и настройку машины.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Разработка высокопроизводительных широкозахватных адаптеров.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Снижение затрат у потребителя на тонну убранной кормовой массы.</w:t>
      </w:r>
    </w:p>
    <w:p w:rsidR="00FC0DD7" w:rsidRPr="001E7D83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7D83">
        <w:rPr>
          <w:rFonts w:ascii="Times New Roman" w:hAnsi="Times New Roman"/>
          <w:sz w:val="28"/>
          <w:szCs w:val="28"/>
        </w:rPr>
        <w:t>Освоение и реализация производства опытных образцов кормоуборочных комбайнов и адаптеров на основе разработанной конструкторской и технологической документации.</w:t>
      </w:r>
    </w:p>
    <w:p w:rsidR="00FC0DD7" w:rsidRPr="00092CB6" w:rsidRDefault="00711738" w:rsidP="0080195E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 проекта.</w:t>
      </w:r>
    </w:p>
    <w:p w:rsidR="00FC0DD7" w:rsidRPr="001E7D83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7D83">
        <w:rPr>
          <w:rFonts w:ascii="Times New Roman" w:hAnsi="Times New Roman"/>
          <w:sz w:val="28"/>
          <w:szCs w:val="28"/>
        </w:rPr>
        <w:t>Разработка и исследование инновационных методов уборки и подачи рабочей массы в рядом идущее транспортное средство.</w:t>
      </w:r>
    </w:p>
    <w:p w:rsidR="001E7D83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7D83">
        <w:rPr>
          <w:rFonts w:ascii="Times New Roman" w:hAnsi="Times New Roman"/>
          <w:sz w:val="28"/>
          <w:szCs w:val="28"/>
        </w:rPr>
        <w:t>Разработка и исследование инновационных методов управления и настройки протекающего рабочего процесса.</w:t>
      </w:r>
    </w:p>
    <w:p w:rsidR="00FC0DD7" w:rsidRPr="001E7D83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7D83">
        <w:rPr>
          <w:rFonts w:ascii="Times New Roman" w:hAnsi="Times New Roman"/>
          <w:sz w:val="28"/>
          <w:szCs w:val="28"/>
        </w:rPr>
        <w:t>Исследование физико-механических характеристик, выбор материалов, их адаптация для  применения в конструкции машины.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Определение конструктивных параметров и характеристик изделия, наиболее полно </w:t>
      </w:r>
      <w:r w:rsidR="00711738">
        <w:rPr>
          <w:rFonts w:ascii="Times New Roman" w:hAnsi="Times New Roman"/>
          <w:sz w:val="28"/>
          <w:szCs w:val="28"/>
        </w:rPr>
        <w:t>соответствующим потребностям</w:t>
      </w:r>
      <w:r w:rsidRPr="00092CB6">
        <w:rPr>
          <w:rFonts w:ascii="Times New Roman" w:hAnsi="Times New Roman"/>
          <w:sz w:val="28"/>
          <w:szCs w:val="28"/>
        </w:rPr>
        <w:t xml:space="preserve"> потребителя.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Кинематические и прочностные расчеты элементов конструкции при различных видах нагружения.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Определение оптимальных схем распределения и передачи мощности, прохождения технологической массы.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Определение технологических параметров режимов изготовления элементов конструкции изделия.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Определение технологических параметров изготовления элементов конструкции изделия.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Разработка методов неразрушающего контроля материалов и конструкции.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Определение методов испытаний и подтверждения заявленных характеристик изделия.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Проведение испытаний изделия в соответствии с разработанными программами испытаний.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Создание опытных образцов кормоуборочных комбайнов и адаптеров к ним.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lastRenderedPageBreak/>
        <w:t>Определение состава необходимого оборудования для серийного изготовления машин и адаптеров.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Калькулирование сырья и материалов для серийного производства. Определение поставщиков сырья и материалов.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Разработка планировки производственных помещений. Определение требований к помещениям, энергоносителям для серийного производства кормоуборочных комбайнов и адаптеров к ним.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C0DD7" w:rsidRPr="00092CB6" w:rsidRDefault="00FC0DD7" w:rsidP="0080195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>Требования к выполнению проекта</w:t>
      </w:r>
      <w:r w:rsidR="00ED7DDC">
        <w:rPr>
          <w:rFonts w:ascii="Times New Roman" w:hAnsi="Times New Roman"/>
          <w:b/>
          <w:sz w:val="28"/>
          <w:szCs w:val="28"/>
        </w:rPr>
        <w:t>.</w:t>
      </w:r>
    </w:p>
    <w:p w:rsidR="00FC0DD7" w:rsidRPr="00092CB6" w:rsidRDefault="00FC0DD7" w:rsidP="0080195E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Работы, проводимые в ходе реализации проекта, должны базироваться на новейших достижениях в области создания и проектирования высокопроизводительных кормоуборочных комбайнов и адаптеров к ним, технологий их изготовления и применения.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Предлагаемые конструкторские, технологические, материаловедческие, или иные решения должны быть обоснованы и подтверждены экспериментальными исследованиями. Результаты исследований должны соответствовать прогнозируемому научно-техническому уровню на период до 2020</w:t>
      </w:r>
      <w:r w:rsidR="00711738">
        <w:rPr>
          <w:rFonts w:ascii="Times New Roman" w:hAnsi="Times New Roman"/>
          <w:sz w:val="28"/>
          <w:szCs w:val="28"/>
        </w:rPr>
        <w:t xml:space="preserve"> </w:t>
      </w:r>
      <w:r w:rsidRPr="00092CB6">
        <w:rPr>
          <w:rFonts w:ascii="Times New Roman" w:hAnsi="Times New Roman"/>
          <w:sz w:val="28"/>
          <w:szCs w:val="28"/>
        </w:rPr>
        <w:t>г. и должны быть конкурентоспособными по отношению к существующим и, прежде всего, зарубежным аналогам.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При реализации проекта должны быть исследованы, выбраны и обоснованы средства и методы, обеспечивающие решение поставленных задач, показана их эффективность для практического применения.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В процессе выполнения работ должны соблюдаться требования по метрологическому, методическому и информационному обеспечению, требования по обеспечению безопасности для жизни и здоровья персонала, а также требования по охране окружающей среды.</w:t>
      </w:r>
    </w:p>
    <w:p w:rsidR="00FC0DD7" w:rsidRPr="00092CB6" w:rsidRDefault="00FC0DD7" w:rsidP="0080195E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В результате проекта должны быть разработаны: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Конструкторская документация на кормоуборочный комбайн и прилагаемые адаптеры.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Кинематические и прочностные расчеты для различных режимов нагружения элементов конструкции комбайна и адаптеров. 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Методика неразрушающего контроля заданных характеристик.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Программы испытаний и методика обработки результатов испытаний.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Калькуляция стоимости конструктивного решения.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Технологическая документация для изготовления и испытаний элементов конструкции комбайна и адаптеров.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Конструкторская документация на оснастку </w:t>
      </w:r>
      <w:r w:rsidR="00ED7DDC">
        <w:rPr>
          <w:rFonts w:ascii="Times New Roman" w:hAnsi="Times New Roman"/>
          <w:sz w:val="28"/>
          <w:szCs w:val="28"/>
        </w:rPr>
        <w:t>для изготовления опытных образц</w:t>
      </w:r>
      <w:r w:rsidRPr="00092CB6">
        <w:rPr>
          <w:rFonts w:ascii="Times New Roman" w:hAnsi="Times New Roman"/>
          <w:sz w:val="28"/>
          <w:szCs w:val="28"/>
        </w:rPr>
        <w:t>ов комбайна и адаптеров.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lastRenderedPageBreak/>
        <w:t>Рабочая конструкторская документация на опытные образцы комбайна и адаптеров.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Эскизная планировка производственного помещения для серийного выпуска комбайна и адаптеров.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Техническое задание на необходимое оборудование для серийного производства комбайна и адаптеров.</w:t>
      </w:r>
    </w:p>
    <w:p w:rsidR="00FC0DD7" w:rsidRPr="00092CB6" w:rsidRDefault="00FC0DD7" w:rsidP="0080195E">
      <w:pPr>
        <w:pStyle w:val="a3"/>
        <w:numPr>
          <w:ilvl w:val="1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В ходе проекта должны быть изготовлены: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Отдельные элементы конструкции комбайна и адаптеров.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Опытные образцы кормоуборочного комбайна и адаптеров к нему в количестве, необходимом для отработки и общей квалификации изделий.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Оснастка для изготовления опытных образцов комбайна и адаптеров.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Стенды для испытаний опытных образцов комбайна и адаптеров.</w:t>
      </w:r>
    </w:p>
    <w:p w:rsidR="00FC0DD7" w:rsidRPr="00092CB6" w:rsidRDefault="00FC0DD7" w:rsidP="0080195E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C0DD7" w:rsidRPr="00092CB6" w:rsidRDefault="00FC0DD7" w:rsidP="0080195E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>Технические требования</w:t>
      </w:r>
      <w:r w:rsidR="00ED7DDC">
        <w:rPr>
          <w:rFonts w:ascii="Times New Roman" w:hAnsi="Times New Roman"/>
          <w:b/>
          <w:sz w:val="28"/>
          <w:szCs w:val="28"/>
        </w:rPr>
        <w:t>.</w:t>
      </w:r>
    </w:p>
    <w:p w:rsidR="00FC0DD7" w:rsidRPr="00ED7DDC" w:rsidRDefault="00FC0DD7" w:rsidP="0080195E">
      <w:pPr>
        <w:pStyle w:val="6"/>
        <w:spacing w:before="0" w:after="0" w:line="276" w:lineRule="auto"/>
        <w:rPr>
          <w:sz w:val="28"/>
          <w:szCs w:val="28"/>
        </w:rPr>
      </w:pPr>
      <w:bookmarkStart w:id="0" w:name="_Toc287513599"/>
      <w:r w:rsidRPr="00092CB6">
        <w:rPr>
          <w:b w:val="0"/>
          <w:sz w:val="28"/>
          <w:szCs w:val="28"/>
        </w:rPr>
        <w:t>4.1</w:t>
      </w:r>
      <w:r w:rsidR="00ED7DDC">
        <w:rPr>
          <w:b w:val="0"/>
          <w:sz w:val="28"/>
          <w:szCs w:val="28"/>
        </w:rPr>
        <w:t>.</w:t>
      </w:r>
      <w:r w:rsidRPr="00092CB6">
        <w:rPr>
          <w:b w:val="0"/>
          <w:sz w:val="28"/>
          <w:szCs w:val="28"/>
        </w:rPr>
        <w:t>  Состав изделия</w:t>
      </w:r>
      <w:bookmarkEnd w:id="0"/>
      <w:r w:rsidR="00ED7DDC">
        <w:rPr>
          <w:sz w:val="28"/>
          <w:szCs w:val="28"/>
        </w:rPr>
        <w:t>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Кормоуборочный  должен состоять из следующ</w:t>
      </w:r>
      <w:r w:rsidR="00ED7DDC">
        <w:rPr>
          <w:rFonts w:ascii="Times New Roman" w:hAnsi="Times New Roman"/>
          <w:sz w:val="28"/>
          <w:szCs w:val="28"/>
        </w:rPr>
        <w:t>их частей.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– силовая рама;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– ходовая часть;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– моторно-силовая установка;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рабочее место;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аппарат питающий;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аппарат измельчающий;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канал транспортировки технологической массы;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ускоритель технологической массы;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поворотное устройство силосопровода;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силосопровод (выгрузная труба);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гидросистема;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электросистема;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система управления;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пневмосистема;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автоматическая система смазки;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комплект электронных опций;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доизмельчающее устройство;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система капотов, площадок и лестниц для обслуживания;</w:t>
      </w:r>
    </w:p>
    <w:p w:rsidR="00FC0DD7" w:rsidRPr="00092CB6" w:rsidRDefault="00FC0DD7" w:rsidP="00527620">
      <w:pPr>
        <w:pStyle w:val="a3"/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сменные жатвенные части (адаптеры).</w:t>
      </w:r>
    </w:p>
    <w:p w:rsidR="00FC0DD7" w:rsidRPr="00092CB6" w:rsidRDefault="00FC0DD7" w:rsidP="0080195E">
      <w:pPr>
        <w:pStyle w:val="2"/>
        <w:spacing w:before="0" w:after="0" w:line="276" w:lineRule="auto"/>
        <w:ind w:firstLine="709"/>
        <w:jc w:val="both"/>
        <w:rPr>
          <w:rFonts w:ascii="Times New Roman" w:hAnsi="Times New Roman"/>
          <w:b w:val="0"/>
          <w:i w:val="0"/>
        </w:rPr>
      </w:pPr>
      <w:bookmarkStart w:id="1" w:name="_Toc352332928"/>
      <w:r w:rsidRPr="00092CB6">
        <w:rPr>
          <w:rFonts w:ascii="Times New Roman" w:hAnsi="Times New Roman"/>
          <w:b w:val="0"/>
          <w:i w:val="0"/>
        </w:rPr>
        <w:t>4.2</w:t>
      </w:r>
      <w:r w:rsidR="00ED7DDC">
        <w:rPr>
          <w:rFonts w:ascii="Times New Roman" w:hAnsi="Times New Roman"/>
          <w:b w:val="0"/>
          <w:i w:val="0"/>
        </w:rPr>
        <w:t>.</w:t>
      </w:r>
      <w:r w:rsidRPr="00092CB6">
        <w:rPr>
          <w:rFonts w:ascii="Times New Roman" w:hAnsi="Times New Roman"/>
          <w:b w:val="0"/>
          <w:i w:val="0"/>
        </w:rPr>
        <w:t>  Требования назначения</w:t>
      </w:r>
      <w:bookmarkEnd w:id="1"/>
      <w:r w:rsidRPr="00092CB6">
        <w:rPr>
          <w:rFonts w:ascii="Times New Roman" w:hAnsi="Times New Roman"/>
          <w:b w:val="0"/>
          <w:i w:val="0"/>
        </w:rPr>
        <w:t>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Моторно-силовая установка базовой мощностью 800 л.с.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Аппарат питающий: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lastRenderedPageBreak/>
        <w:t>- с гидравлическим приводом для бесступенчатой регулировки длины резки технологической массы в диапазоне от 4 до 40 мм;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- </w:t>
      </w:r>
      <w:r w:rsidR="00ED7DDC">
        <w:rPr>
          <w:rFonts w:ascii="Times New Roman" w:hAnsi="Times New Roman"/>
          <w:sz w:val="28"/>
          <w:szCs w:val="28"/>
        </w:rPr>
        <w:t xml:space="preserve">с </w:t>
      </w:r>
      <w:r w:rsidR="00ED7DDC" w:rsidRPr="00092CB6">
        <w:rPr>
          <w:rFonts w:ascii="Times New Roman" w:hAnsi="Times New Roman"/>
          <w:sz w:val="28"/>
          <w:szCs w:val="28"/>
        </w:rPr>
        <w:t>привода</w:t>
      </w:r>
      <w:r w:rsidR="00ED7DDC">
        <w:rPr>
          <w:rFonts w:ascii="Times New Roman" w:hAnsi="Times New Roman"/>
          <w:sz w:val="28"/>
          <w:szCs w:val="28"/>
        </w:rPr>
        <w:t>ми</w:t>
      </w:r>
      <w:r w:rsidR="00ED7DDC" w:rsidRPr="00092CB6">
        <w:rPr>
          <w:rFonts w:ascii="Times New Roman" w:hAnsi="Times New Roman"/>
          <w:sz w:val="28"/>
          <w:szCs w:val="28"/>
        </w:rPr>
        <w:t xml:space="preserve"> адаптеров </w:t>
      </w:r>
      <w:r w:rsidRPr="00092CB6">
        <w:rPr>
          <w:rFonts w:ascii="Times New Roman" w:hAnsi="Times New Roman"/>
          <w:sz w:val="28"/>
          <w:szCs w:val="28"/>
        </w:rPr>
        <w:t>откидного типа с быстро соединяющейся муфтой;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 системой копирования рельефа почвы в поперечном и продольном направлениях;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 единым механизмом быстрой навески и фиксации адаптеров;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- с камне-металлодетектором в единой системе. 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Новая кабина повышенной комфортности, все </w:t>
      </w:r>
      <w:r w:rsidRPr="00092CB6">
        <w:rPr>
          <w:rFonts w:ascii="Times New Roman" w:hAnsi="Times New Roman"/>
          <w:sz w:val="28"/>
          <w:szCs w:val="28"/>
          <w:lang w:val="en-US"/>
        </w:rPr>
        <w:t>IT</w:t>
      </w:r>
      <w:r w:rsidRPr="00092CB6">
        <w:rPr>
          <w:rFonts w:ascii="Times New Roman" w:hAnsi="Times New Roman"/>
          <w:sz w:val="28"/>
          <w:szCs w:val="28"/>
        </w:rPr>
        <w:t xml:space="preserve"> функции в едином мониторе.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Ускоритель силосной массы с регулировкой стенки для управления производительностью комбайна.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Аппарат измельчающий: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 регулировкой стенки для управления производительностью комбайна;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 системой автоматической заточки ножей;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 системой автоматического выставления зазора между ножами и противорежущим брусом;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измельчающий барабан закрытого типа;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исполнение измельчающего барабана под различное количество ножей.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Доизмельчающее устройство с электрогидравлической регулировкой зазора между вальцами.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Система автоматического переоборудования транспортного канала под работу с доизмельчающим устройством.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Поворотное устройство с системой защиты силосопровода от наезда на препятствие.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Комплект электронных опций: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контроль состава силосной массы;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- </w:t>
      </w:r>
      <w:r w:rsidRPr="00527620">
        <w:rPr>
          <w:rFonts w:ascii="Times New Roman" w:hAnsi="Times New Roman"/>
          <w:sz w:val="28"/>
          <w:szCs w:val="28"/>
        </w:rPr>
        <w:t>Cruise</w:t>
      </w:r>
      <w:r w:rsidRPr="00092CB6">
        <w:rPr>
          <w:rFonts w:ascii="Times New Roman" w:hAnsi="Times New Roman"/>
          <w:sz w:val="28"/>
          <w:szCs w:val="28"/>
        </w:rPr>
        <w:t xml:space="preserve"> </w:t>
      </w:r>
      <w:r w:rsidRPr="00527620">
        <w:rPr>
          <w:rFonts w:ascii="Times New Roman" w:hAnsi="Times New Roman"/>
          <w:sz w:val="28"/>
          <w:szCs w:val="28"/>
        </w:rPr>
        <w:t>Pilot</w:t>
      </w:r>
      <w:r w:rsidRPr="00092CB6">
        <w:rPr>
          <w:rFonts w:ascii="Times New Roman" w:hAnsi="Times New Roman"/>
          <w:sz w:val="28"/>
          <w:szCs w:val="28"/>
        </w:rPr>
        <w:t xml:space="preserve"> (автоматическая подстройка скорости комбайна для оптимального техпроцесса, остановка комбайна при срабатывании защиты, переход в режим экономии топлива при перегонах)</w:t>
      </w:r>
      <w:r w:rsidR="00ED7DDC">
        <w:rPr>
          <w:rFonts w:ascii="Times New Roman" w:hAnsi="Times New Roman"/>
          <w:sz w:val="28"/>
          <w:szCs w:val="28"/>
        </w:rPr>
        <w:t>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- система автовождения по </w:t>
      </w:r>
      <w:r w:rsidR="001F009B" w:rsidRPr="00527620">
        <w:rPr>
          <w:rFonts w:ascii="Times New Roman" w:hAnsi="Times New Roman"/>
          <w:sz w:val="28"/>
          <w:szCs w:val="28"/>
        </w:rPr>
        <w:t>GPS</w:t>
      </w:r>
      <w:r w:rsidR="001F009B" w:rsidRPr="002C4CA5">
        <w:rPr>
          <w:rFonts w:ascii="Times New Roman" w:hAnsi="Times New Roman"/>
          <w:sz w:val="28"/>
          <w:szCs w:val="28"/>
        </w:rPr>
        <w:t>/</w:t>
      </w:r>
      <w:r w:rsidR="00456AD7">
        <w:rPr>
          <w:rFonts w:ascii="Times New Roman" w:hAnsi="Times New Roman"/>
          <w:sz w:val="28"/>
          <w:szCs w:val="28"/>
        </w:rPr>
        <w:t>ГЛОНАСС</w:t>
      </w:r>
      <w:r w:rsidRPr="00092CB6">
        <w:rPr>
          <w:rFonts w:ascii="Times New Roman" w:hAnsi="Times New Roman"/>
          <w:sz w:val="28"/>
          <w:szCs w:val="28"/>
        </w:rPr>
        <w:t>, рядкам, валкам;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система диагностики технического состояния комбайна;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система дистанционного мониторинга работы машины.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Ходовая система: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активный управляемый мост (полный привод);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различные типоразмеры колес.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Жатвенные части: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адаптер для подбора валков с шириной захвата 3,8 м;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адаптер для подбора валков с шириной захвата 4,5 м;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адаптер для сплошного среза силосных культур с шириной захвата 6 м;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адаптер для сплошного среза силосных культур с шириной захвата 9 м;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lastRenderedPageBreak/>
        <w:t>- адаптер для сплошного среза силосных культур с шириной захвата 12 м;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- адаптер ротационного типа для прямой уборки трав с шириной захвата 6,5м.</w:t>
      </w:r>
    </w:p>
    <w:p w:rsidR="00FC0DD7" w:rsidRPr="00092CB6" w:rsidRDefault="00FC0DD7" w:rsidP="0080195E">
      <w:pPr>
        <w:pStyle w:val="2"/>
        <w:spacing w:before="0" w:after="0" w:line="276" w:lineRule="auto"/>
        <w:ind w:firstLine="709"/>
        <w:jc w:val="both"/>
        <w:rPr>
          <w:rFonts w:ascii="Times New Roman" w:hAnsi="Times New Roman"/>
          <w:b w:val="0"/>
          <w:i w:val="0"/>
        </w:rPr>
      </w:pPr>
      <w:r w:rsidRPr="00092CB6">
        <w:rPr>
          <w:rFonts w:ascii="Times New Roman" w:hAnsi="Times New Roman"/>
          <w:b w:val="0"/>
          <w:i w:val="0"/>
        </w:rPr>
        <w:t>4.</w:t>
      </w:r>
      <w:r w:rsidR="003F0305">
        <w:rPr>
          <w:rFonts w:ascii="Times New Roman" w:hAnsi="Times New Roman"/>
          <w:b w:val="0"/>
          <w:i w:val="0"/>
        </w:rPr>
        <w:t>3</w:t>
      </w:r>
      <w:r w:rsidR="00ED7DDC">
        <w:rPr>
          <w:rFonts w:ascii="Times New Roman" w:hAnsi="Times New Roman"/>
          <w:b w:val="0"/>
          <w:i w:val="0"/>
        </w:rPr>
        <w:t>.</w:t>
      </w:r>
      <w:r w:rsidRPr="00092CB6">
        <w:rPr>
          <w:rFonts w:ascii="Times New Roman" w:hAnsi="Times New Roman"/>
          <w:b w:val="0"/>
          <w:i w:val="0"/>
        </w:rPr>
        <w:t>  Необходимые требования к разрабатываемым технологиям.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Перечень технологий, разрабатываемых в рамках проекта</w:t>
      </w:r>
      <w:r w:rsidR="00ED7DDC">
        <w:rPr>
          <w:rFonts w:ascii="Times New Roman" w:hAnsi="Times New Roman"/>
          <w:sz w:val="28"/>
          <w:szCs w:val="28"/>
        </w:rPr>
        <w:t>.</w:t>
      </w:r>
    </w:p>
    <w:p w:rsidR="00FC0DD7" w:rsidRPr="00092CB6" w:rsidRDefault="00ED7DDC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изготовления.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Технология проведения приемо-сдат</w:t>
      </w:r>
      <w:r w:rsidR="00ED7DDC">
        <w:rPr>
          <w:rFonts w:ascii="Times New Roman" w:hAnsi="Times New Roman"/>
          <w:sz w:val="28"/>
          <w:szCs w:val="28"/>
        </w:rPr>
        <w:t>очных и периодических испытаний.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Технология сборки кормоуборочного комбайна и адаптеров.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Нормы и количественные показатели разрабатываемых процессов.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Требования по качеству технологий осуществляется в соответствии с требованиями ГОСТ 14.301-83</w:t>
      </w:r>
      <w:r w:rsidR="00ED7DDC">
        <w:rPr>
          <w:rFonts w:ascii="Times New Roman" w:hAnsi="Times New Roman"/>
          <w:sz w:val="28"/>
          <w:szCs w:val="28"/>
        </w:rPr>
        <w:t>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Показатели разрабатываемых технологий приведены в таблице 1</w:t>
      </w:r>
      <w:r w:rsidR="00ED7DDC">
        <w:rPr>
          <w:rFonts w:ascii="Times New Roman" w:hAnsi="Times New Roman"/>
          <w:sz w:val="28"/>
          <w:szCs w:val="28"/>
        </w:rPr>
        <w:t>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Таблица 1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907"/>
        <w:gridCol w:w="1254"/>
        <w:gridCol w:w="1443"/>
      </w:tblGrid>
      <w:tr w:rsidR="00FC0DD7" w:rsidRPr="00092CB6" w:rsidTr="00F65B56">
        <w:tc>
          <w:tcPr>
            <w:tcW w:w="540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№ пп</w:t>
            </w:r>
          </w:p>
        </w:tc>
        <w:tc>
          <w:tcPr>
            <w:tcW w:w="5907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54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Единица изм.</w:t>
            </w:r>
            <w:r w:rsidR="00451F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92CB6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443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Значение параметра</w:t>
            </w:r>
          </w:p>
        </w:tc>
      </w:tr>
      <w:tr w:rsidR="00FC0DD7" w:rsidRPr="00092CB6" w:rsidTr="00F65B56">
        <w:tc>
          <w:tcPr>
            <w:tcW w:w="540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07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Общая годовая перерабатывающая мощность разрабатываемых технологий по исходному сырью всех видов</w:t>
            </w:r>
          </w:p>
        </w:tc>
        <w:tc>
          <w:tcPr>
            <w:tcW w:w="1254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750</w:t>
            </w:r>
          </w:p>
        </w:tc>
        <w:tc>
          <w:tcPr>
            <w:tcW w:w="1443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не менее 100</w:t>
            </w:r>
          </w:p>
        </w:tc>
      </w:tr>
      <w:tr w:rsidR="00FC0DD7" w:rsidRPr="00092CB6" w:rsidTr="00F65B56">
        <w:tc>
          <w:tcPr>
            <w:tcW w:w="540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07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Минимально допустимый процент выхода годного материала (изделий)</w:t>
            </w:r>
          </w:p>
        </w:tc>
        <w:tc>
          <w:tcPr>
            <w:tcW w:w="1254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43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</w:tr>
    </w:tbl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Требования к обеспечению охраны окружающей среды.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Разрабатываемые технологии должны иметь уровень отходов не более 10% по перерабатываемому сырью всех видов.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Разрабатываемые технологии должны базироваться как на отечественных материалах и комплектующих, так и материалах иностранного производства.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Требования по обеспечению охраны окружающей среды осуществляются в соответствии с действующими нормами и нормативами РФ.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Требования по эксплуатации и времени работы.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Все разрабатываемые технологии должны иметь возможность работать в непрерывном режиме.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Срок службы до списания основного технологического оборудования не менее установленного поставщиком соответствующего оборудования, но не менее 10 лет или 6000 моточасов.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Разрабатываемые технологии должны обеспечивать 8-часовую, 2-х сменную, круглогодичную работу. Годовой коэффициент загрузки технологического оборудования должен быть не ниже 0,9 по всем процессам. 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Значения показателей ресурсосбережения по каждой технологии должны быть определены на этапе изготовления опытного образца.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4.4</w:t>
      </w:r>
      <w:r w:rsidR="003F0305">
        <w:rPr>
          <w:rFonts w:ascii="Times New Roman" w:hAnsi="Times New Roman"/>
          <w:sz w:val="28"/>
          <w:szCs w:val="28"/>
        </w:rPr>
        <w:t>.</w:t>
      </w:r>
      <w:r w:rsidRPr="00092CB6">
        <w:rPr>
          <w:rFonts w:ascii="Times New Roman" w:hAnsi="Times New Roman"/>
          <w:sz w:val="28"/>
          <w:szCs w:val="28"/>
        </w:rPr>
        <w:t xml:space="preserve"> Необходимые требования к разрабатываемым конструкциям</w:t>
      </w:r>
      <w:r w:rsidR="003F0305">
        <w:rPr>
          <w:rFonts w:ascii="Times New Roman" w:hAnsi="Times New Roman"/>
          <w:sz w:val="28"/>
          <w:szCs w:val="28"/>
        </w:rPr>
        <w:t>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lastRenderedPageBreak/>
        <w:t>Габаритные размеры комбайна и адаптеров должны соответствовать аналогам и иметь оптимальные габариты для сборки, передвижения по дорогам общего пользования и железнодорожным транспортом. Точное определение размеров должно быть проведено на этапе проектирования.</w:t>
      </w:r>
    </w:p>
    <w:p w:rsidR="00911A5F" w:rsidRPr="00092CB6" w:rsidRDefault="00911A5F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0DD7" w:rsidRPr="00092CB6" w:rsidRDefault="00FC0DD7" w:rsidP="0080195E">
      <w:pPr>
        <w:numPr>
          <w:ilvl w:val="0"/>
          <w:numId w:val="1"/>
        </w:numPr>
        <w:spacing w:line="276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>Этапы выполнения проекта.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7"/>
        <w:gridCol w:w="4387"/>
        <w:gridCol w:w="1260"/>
        <w:gridCol w:w="7"/>
        <w:gridCol w:w="1253"/>
        <w:gridCol w:w="14"/>
        <w:gridCol w:w="2034"/>
      </w:tblGrid>
      <w:tr w:rsidR="00FC0DD7" w:rsidRPr="00092CB6" w:rsidTr="00F65B56">
        <w:tc>
          <w:tcPr>
            <w:tcW w:w="857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№ этапа</w:t>
            </w:r>
          </w:p>
        </w:tc>
        <w:tc>
          <w:tcPr>
            <w:tcW w:w="4387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Наименование этапа.</w:t>
            </w:r>
          </w:p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Содержание работ по этапу</w:t>
            </w:r>
          </w:p>
        </w:tc>
        <w:tc>
          <w:tcPr>
            <w:tcW w:w="2520" w:type="dxa"/>
            <w:gridSpan w:val="3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Сроки выполнения с учётом времени на сдачу этапов и работы в целом (месяц, год)</w:t>
            </w:r>
          </w:p>
        </w:tc>
        <w:tc>
          <w:tcPr>
            <w:tcW w:w="2048" w:type="dxa"/>
            <w:gridSpan w:val="2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Результат (что предъявляется)</w:t>
            </w:r>
          </w:p>
        </w:tc>
      </w:tr>
      <w:tr w:rsidR="00FC0DD7" w:rsidRPr="00092CB6" w:rsidTr="00F65B56">
        <w:tc>
          <w:tcPr>
            <w:tcW w:w="857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48" w:type="dxa"/>
            <w:gridSpan w:val="2"/>
            <w:tcBorders>
              <w:lef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FC0DD7" w:rsidRPr="00092CB6" w:rsidTr="00F65B56">
        <w:tc>
          <w:tcPr>
            <w:tcW w:w="857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Проектно-исследовательские работы создания (разработки)</w:t>
            </w:r>
          </w:p>
        </w:tc>
        <w:tc>
          <w:tcPr>
            <w:tcW w:w="1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FC0DD7" w:rsidRPr="00092CB6" w:rsidRDefault="0020754F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  <w:bookmarkStart w:id="2" w:name="_GoBack"/>
            <w:bookmarkEnd w:id="2"/>
            <w:r w:rsidR="00FC0DD7" w:rsidRPr="00092CB6">
              <w:rPr>
                <w:rFonts w:ascii="Times New Roman" w:hAnsi="Times New Roman"/>
                <w:sz w:val="28"/>
                <w:szCs w:val="28"/>
              </w:rPr>
              <w:t xml:space="preserve"> 2014г.</w:t>
            </w:r>
          </w:p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  <w:tcBorders>
              <w:lef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Научно-технический отчёт</w:t>
            </w:r>
          </w:p>
        </w:tc>
      </w:tr>
      <w:tr w:rsidR="00FC0DD7" w:rsidRPr="00092CB6" w:rsidTr="00F65B56">
        <w:tc>
          <w:tcPr>
            <w:tcW w:w="857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FC0DD7" w:rsidRPr="00092CB6" w:rsidRDefault="0020754F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Исследование и</w:t>
            </w:r>
            <w:r w:rsidR="00FC0DD7" w:rsidRPr="00092CB6">
              <w:rPr>
                <w:rFonts w:ascii="Times New Roman" w:hAnsi="Times New Roman"/>
                <w:sz w:val="28"/>
                <w:szCs w:val="28"/>
              </w:rPr>
              <w:t xml:space="preserve"> оценка рациональных массо-габаритных показателей машины.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2. Оценочный прочностной расчёт.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3. Определение технологических схем работы комбайна, степени автоматизации, контроля и диагностики.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 xml:space="preserve">4. Определение технологии изготовления опытной и серийной партий комбайнов и адаптеров. 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5. Отработка технологии на макетных образцах. Изготовление макетных образцов и их испытания. Исследование результатов, полученных по результатам испытаний.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6. Определение основных типоразмеров проектируемых узлов, габаритных размеров и весовых характеристик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Январь 2015 г.</w:t>
            </w: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Октябрь 2015 г.</w:t>
            </w:r>
          </w:p>
        </w:tc>
        <w:tc>
          <w:tcPr>
            <w:tcW w:w="2048" w:type="dxa"/>
            <w:gridSpan w:val="2"/>
            <w:tcBorders>
              <w:lef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0DD7" w:rsidRPr="00092CB6" w:rsidTr="00F65B56">
        <w:tc>
          <w:tcPr>
            <w:tcW w:w="857" w:type="dxa"/>
            <w:vMerge w:val="restart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 xml:space="preserve">Разработка рабочей </w:t>
            </w:r>
            <w:r w:rsidRPr="00092CB6">
              <w:rPr>
                <w:rFonts w:ascii="Times New Roman" w:hAnsi="Times New Roman"/>
                <w:sz w:val="28"/>
                <w:szCs w:val="28"/>
              </w:rPr>
              <w:lastRenderedPageBreak/>
              <w:t>конструкторской документации (КД). Изготовление опытной партии  и отработка технологии изготовления  опытной партии.</w:t>
            </w:r>
          </w:p>
        </w:tc>
        <w:tc>
          <w:tcPr>
            <w:tcW w:w="1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Ноябрь </w:t>
            </w:r>
            <w:r w:rsidRPr="00092CB6">
              <w:rPr>
                <w:rFonts w:ascii="Times New Roman" w:hAnsi="Times New Roman"/>
                <w:sz w:val="28"/>
                <w:szCs w:val="28"/>
              </w:rPr>
              <w:lastRenderedPageBreak/>
              <w:t>2015г.</w:t>
            </w:r>
          </w:p>
        </w:tc>
        <w:tc>
          <w:tcPr>
            <w:tcW w:w="1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Апрель </w:t>
            </w:r>
            <w:r w:rsidRPr="00092CB6">
              <w:rPr>
                <w:rFonts w:ascii="Times New Roman" w:hAnsi="Times New Roman"/>
                <w:sz w:val="28"/>
                <w:szCs w:val="28"/>
              </w:rPr>
              <w:lastRenderedPageBreak/>
              <w:t>2016г.</w:t>
            </w:r>
          </w:p>
        </w:tc>
        <w:tc>
          <w:tcPr>
            <w:tcW w:w="2034" w:type="dxa"/>
            <w:tcBorders>
              <w:lef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КД,ТД, акты </w:t>
            </w:r>
            <w:r w:rsidRPr="00092CB6">
              <w:rPr>
                <w:rFonts w:ascii="Times New Roman" w:hAnsi="Times New Roman"/>
                <w:sz w:val="28"/>
                <w:szCs w:val="28"/>
              </w:rPr>
              <w:lastRenderedPageBreak/>
              <w:t>изготовления, отчёт.</w:t>
            </w:r>
          </w:p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0DD7" w:rsidRPr="00092CB6" w:rsidTr="00F65B56">
        <w:tc>
          <w:tcPr>
            <w:tcW w:w="857" w:type="dxa"/>
            <w:vMerge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7" w:type="dxa"/>
          </w:tcPr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1. Разработка и выпуск КД на опытно-промышленную партию.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2. Разработка и выпуск технологической документации (ТД).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3. Разработка КД на оснастку для изготовления и испытания изделий.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4. Изготовление оснастки.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6. Отработка техпроцесса изготовления различных вариантов решений в опытном производстве.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Изготовление опытной партии комбайнов в 2-х вариантах: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- базовой комплектации машины.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- максимальной комплектации машины.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7. Выпуск отчета по результатам работ.</w:t>
            </w:r>
          </w:p>
        </w:tc>
        <w:tc>
          <w:tcPr>
            <w:tcW w:w="1260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  <w:tcBorders>
              <w:lef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0DD7" w:rsidRPr="00092CB6" w:rsidTr="00F65B56">
        <w:tc>
          <w:tcPr>
            <w:tcW w:w="857" w:type="dxa"/>
            <w:vMerge w:val="restart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87" w:type="dxa"/>
            <w:tcBorders>
              <w:righ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Корректировка КД и ТД по результатам изготовления и испытаний</w:t>
            </w:r>
          </w:p>
        </w:tc>
        <w:tc>
          <w:tcPr>
            <w:tcW w:w="12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0DD7" w:rsidRPr="00092CB6" w:rsidRDefault="00C905E3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1253" w:type="dxa"/>
            <w:tcBorders>
              <w:left w:val="single" w:sz="4" w:space="0" w:color="auto"/>
              <w:right w:val="single" w:sz="4" w:space="0" w:color="auto"/>
            </w:tcBorders>
          </w:tcPr>
          <w:p w:rsidR="00FC0DD7" w:rsidRPr="00092CB6" w:rsidRDefault="00726F05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  <w:r w:rsidR="00FC0DD7" w:rsidRPr="00092CB6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C905E3">
              <w:rPr>
                <w:rFonts w:ascii="Times New Roman" w:hAnsi="Times New Roman"/>
                <w:sz w:val="28"/>
                <w:szCs w:val="28"/>
              </w:rPr>
              <w:t>6</w:t>
            </w:r>
            <w:r w:rsidR="00FC0DD7" w:rsidRPr="00092CB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048" w:type="dxa"/>
            <w:gridSpan w:val="2"/>
            <w:tcBorders>
              <w:left w:val="single" w:sz="4" w:space="0" w:color="auto"/>
            </w:tcBorders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Итоговый отчёт. Заключение на применение</w:t>
            </w:r>
          </w:p>
        </w:tc>
      </w:tr>
      <w:tr w:rsidR="00FC0DD7" w:rsidRPr="00092CB6" w:rsidTr="00F65B56">
        <w:tc>
          <w:tcPr>
            <w:tcW w:w="857" w:type="dxa"/>
            <w:vMerge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7" w:type="dxa"/>
          </w:tcPr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 xml:space="preserve">1. Получение экспертного заключения государственного испытаний 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 xml:space="preserve">2. Выпуск КД  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>3. Выпуск технико-экономического обоснования подготовки производства.</w:t>
            </w:r>
          </w:p>
          <w:p w:rsidR="00FC0DD7" w:rsidRPr="00092CB6" w:rsidRDefault="00FC0DD7" w:rsidP="0080195E">
            <w:pPr>
              <w:spacing w:line="276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92CB6">
              <w:rPr>
                <w:rFonts w:ascii="Times New Roman" w:hAnsi="Times New Roman"/>
                <w:sz w:val="28"/>
                <w:szCs w:val="28"/>
              </w:rPr>
              <w:t xml:space="preserve">4. Выпуск итогового отчёта </w:t>
            </w:r>
          </w:p>
        </w:tc>
        <w:tc>
          <w:tcPr>
            <w:tcW w:w="1260" w:type="dxa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8" w:type="dxa"/>
            <w:gridSpan w:val="2"/>
          </w:tcPr>
          <w:p w:rsidR="00FC0DD7" w:rsidRPr="00092CB6" w:rsidRDefault="00FC0DD7" w:rsidP="0080195E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В ходе реализации проекта привлечение внебюджетных средств должно быть использовано в любых соотношениях как для финансового обеспечения НИОКР, так </w:t>
      </w:r>
      <w:r w:rsidRPr="00092CB6">
        <w:rPr>
          <w:rFonts w:ascii="Times New Roman" w:hAnsi="Times New Roman"/>
          <w:sz w:val="28"/>
          <w:szCs w:val="28"/>
        </w:rPr>
        <w:lastRenderedPageBreak/>
        <w:t>и для создания высокотехнологичного производства продукции с использованием результатов НИОКР, выполненных в рамках проекта, в том числе:</w:t>
      </w:r>
    </w:p>
    <w:p w:rsidR="009E1056" w:rsidRDefault="009E105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FC0DD7" w:rsidRPr="00092CB6">
        <w:rPr>
          <w:rFonts w:ascii="Times New Roman" w:hAnsi="Times New Roman"/>
          <w:sz w:val="28"/>
          <w:szCs w:val="28"/>
        </w:rPr>
        <w:t>одготовка лабораторного производственного и исследовательского комплекса</w:t>
      </w:r>
      <w:r>
        <w:rPr>
          <w:rFonts w:ascii="Times New Roman" w:hAnsi="Times New Roman"/>
          <w:sz w:val="28"/>
          <w:szCs w:val="28"/>
        </w:rPr>
        <w:t>;</w:t>
      </w:r>
    </w:p>
    <w:p w:rsidR="009E1056" w:rsidRDefault="009E105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C0DD7" w:rsidRPr="00092CB6">
        <w:rPr>
          <w:rFonts w:ascii="Times New Roman" w:hAnsi="Times New Roman"/>
          <w:sz w:val="28"/>
          <w:szCs w:val="28"/>
        </w:rPr>
        <w:t>подготовка производственных и иных помещений для про</w:t>
      </w:r>
      <w:r>
        <w:rPr>
          <w:rFonts w:ascii="Times New Roman" w:hAnsi="Times New Roman"/>
          <w:sz w:val="28"/>
          <w:szCs w:val="28"/>
        </w:rPr>
        <w:t>ведения работ в рамках проекта;</w:t>
      </w:r>
    </w:p>
    <w:p w:rsidR="009E1056" w:rsidRDefault="009E105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C0DD7" w:rsidRPr="00092CB6">
        <w:rPr>
          <w:rFonts w:ascii="Times New Roman" w:hAnsi="Times New Roman"/>
          <w:sz w:val="28"/>
          <w:szCs w:val="28"/>
        </w:rPr>
        <w:t xml:space="preserve">закупка технологического, исследовательского, испытательного, контрольно-измерительного </w:t>
      </w:r>
      <w:r>
        <w:rPr>
          <w:rFonts w:ascii="Times New Roman" w:hAnsi="Times New Roman"/>
          <w:sz w:val="28"/>
          <w:szCs w:val="28"/>
        </w:rPr>
        <w:t>и вспомогательного оборудования;</w:t>
      </w:r>
    </w:p>
    <w:p w:rsidR="00FC0DD7" w:rsidRPr="00092CB6" w:rsidRDefault="009E1056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C0DD7" w:rsidRPr="00092CB6">
        <w:rPr>
          <w:rFonts w:ascii="Times New Roman" w:hAnsi="Times New Roman"/>
          <w:sz w:val="28"/>
          <w:szCs w:val="28"/>
        </w:rPr>
        <w:t>проведение работ по аттестации оборудования, подтверждение соответствия продукции и производства, связанных с выполнением проекта.</w:t>
      </w:r>
    </w:p>
    <w:p w:rsidR="00FC0DD7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>6.</w:t>
      </w:r>
      <w:r w:rsidRPr="00092CB6">
        <w:rPr>
          <w:rFonts w:ascii="Times New Roman" w:hAnsi="Times New Roman"/>
          <w:b/>
          <w:sz w:val="28"/>
          <w:szCs w:val="28"/>
        </w:rPr>
        <w:tab/>
        <w:t>Требования к разрабатываемой документации</w:t>
      </w:r>
      <w:r w:rsidR="009E1056">
        <w:rPr>
          <w:rFonts w:ascii="Times New Roman" w:hAnsi="Times New Roman"/>
          <w:b/>
          <w:sz w:val="28"/>
          <w:szCs w:val="28"/>
        </w:rPr>
        <w:t>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6.1. Отчётная научно-техническая документация разрабатывается и оформляется в соответствии с требованиями ГОСТ 7.32-2001 «Отчёт о научно-исследовательской работе. Структура и правила оформления».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ОНТД выполняется компьютерным способом в двух экземплярах. Один экземпляр представляется Заказчику, второй находится у Исполнителя.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6.2. При проведении разработки изделий должна быть обеспечена их патентная чистота в соответствии с ГОСТ Р 15.011-96.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Исполнитель осуществляет необходимые работы по патентованию принципиально новых конструктивно-технологических решений, разработанных в результате выполнения данной работы.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6.3. Конструкторская документация должна соответствовать требованиям ЕСКД и ЭД – ГОСТ 2.601-2006, ГОСТ 2.610-2006.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6.4. Разработка технологической документации должна осуществляться в соответствии с требованиями ГОСТ 3.1105-84 «ЕСТД. Формы и правила оформления документов общего назначения».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6.5. Перечень представляемой документации определяется в соответствии с Методикой проведения экспертизы реализации проекта (этапов проекта).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>7.</w:t>
      </w:r>
      <w:r w:rsidRPr="00092CB6">
        <w:rPr>
          <w:rFonts w:ascii="Times New Roman" w:hAnsi="Times New Roman"/>
          <w:b/>
          <w:sz w:val="28"/>
          <w:szCs w:val="28"/>
        </w:rPr>
        <w:tab/>
        <w:t>Порядок выполнения проекта.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7.1. Выполнение проекта осуществлять: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По ГОСТ 15.101-98 «Система разработки и постановки продукции на производство. Порядок  выполнения научно-исследовательских работ».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По ГОСТ 15.110-2003 «Документация отчётная научно-техническая на научно-исследовательские, аванпроекты и опытно-конструкторские работы».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По другим действующим нормативным правовым актам и нормативно-техническим документам.</w:t>
      </w:r>
    </w:p>
    <w:p w:rsidR="00FC0DD7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 xml:space="preserve">7.2. Порядок сдачи и приёмки выполненных работ осуществляется в соответствии с разделом </w:t>
      </w:r>
      <w:r w:rsidRPr="00092CB6">
        <w:rPr>
          <w:rFonts w:ascii="Times New Roman" w:hAnsi="Times New Roman"/>
          <w:sz w:val="28"/>
          <w:szCs w:val="28"/>
          <w:lang w:val="en-US"/>
        </w:rPr>
        <w:t>V</w:t>
      </w:r>
      <w:r w:rsidRPr="00092CB6">
        <w:rPr>
          <w:rFonts w:ascii="Times New Roman" w:hAnsi="Times New Roman"/>
          <w:sz w:val="28"/>
          <w:szCs w:val="28"/>
        </w:rPr>
        <w:t xml:space="preserve"> Договора на право получения субсидий на реализацию </w:t>
      </w:r>
      <w:r w:rsidRPr="00092CB6">
        <w:rPr>
          <w:rFonts w:ascii="Times New Roman" w:hAnsi="Times New Roman"/>
          <w:sz w:val="28"/>
          <w:szCs w:val="28"/>
        </w:rPr>
        <w:lastRenderedPageBreak/>
        <w:t>комплексного инновационного проекта и Методикой проведения экспертизы результатов реализации проекта (этапов проекта).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>8.</w:t>
      </w:r>
      <w:r w:rsidRPr="00092CB6">
        <w:rPr>
          <w:rFonts w:ascii="Times New Roman" w:hAnsi="Times New Roman"/>
          <w:b/>
          <w:sz w:val="28"/>
          <w:szCs w:val="28"/>
        </w:rPr>
        <w:tab/>
        <w:t>Целевые индикаторы и показатели.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Объём реализации инновационной продукции, которая будет создана с использованием результатов НИОКР, полученных в ходе реализации проекта, нарастающим итогом к 2020 году – 800 млн. руб.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Количество разработанных технологий мирового уровня, прошедших опытную отработку – 10.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Количество полученных патентов и секретов производства (ноу-хау) – 5-8.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Количество вновь создаваемых высокопроизводительных рабочих мест в рамках проекта – 14.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92CB6">
        <w:rPr>
          <w:rFonts w:ascii="Times New Roman" w:hAnsi="Times New Roman"/>
          <w:b/>
          <w:sz w:val="28"/>
          <w:szCs w:val="28"/>
        </w:rPr>
        <w:t>9.</w:t>
      </w:r>
      <w:r w:rsidRPr="00092CB6">
        <w:rPr>
          <w:rFonts w:ascii="Times New Roman" w:hAnsi="Times New Roman"/>
          <w:b/>
          <w:sz w:val="28"/>
          <w:szCs w:val="28"/>
        </w:rPr>
        <w:tab/>
        <w:t>Срок выполнения работ.</w:t>
      </w:r>
    </w:p>
    <w:p w:rsidR="00FC0DD7" w:rsidRPr="00092CB6" w:rsidRDefault="00FC0DD7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2CB6">
        <w:rPr>
          <w:rFonts w:ascii="Times New Roman" w:hAnsi="Times New Roman"/>
          <w:sz w:val="28"/>
          <w:szCs w:val="28"/>
        </w:rPr>
        <w:t>Срок реализации проекта НИОКР:        2014 г. – 201</w:t>
      </w:r>
      <w:r w:rsidR="00726F05">
        <w:rPr>
          <w:rFonts w:ascii="Times New Roman" w:hAnsi="Times New Roman"/>
          <w:sz w:val="28"/>
          <w:szCs w:val="28"/>
        </w:rPr>
        <w:t>6</w:t>
      </w:r>
      <w:r w:rsidRPr="00092CB6">
        <w:rPr>
          <w:rFonts w:ascii="Times New Roman" w:hAnsi="Times New Roman"/>
          <w:sz w:val="28"/>
          <w:szCs w:val="28"/>
        </w:rPr>
        <w:t xml:space="preserve"> г.</w:t>
      </w:r>
    </w:p>
    <w:p w:rsidR="004A42CC" w:rsidRPr="00092CB6" w:rsidRDefault="004A42CC" w:rsidP="0080195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A42CC" w:rsidRPr="00092CB6" w:rsidSect="00A51194">
      <w:headerReference w:type="default" r:id="rId8"/>
      <w:headerReference w:type="first" r:id="rId9"/>
      <w:pgSz w:w="11906" w:h="16838" w:code="9"/>
      <w:pgMar w:top="1438" w:right="567" w:bottom="851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2B2" w:rsidRDefault="00F972B2" w:rsidP="000908E7">
      <w:pPr>
        <w:spacing w:line="240" w:lineRule="auto"/>
      </w:pPr>
      <w:r>
        <w:separator/>
      </w:r>
    </w:p>
  </w:endnote>
  <w:endnote w:type="continuationSeparator" w:id="0">
    <w:p w:rsidR="00F972B2" w:rsidRDefault="00F972B2" w:rsidP="00090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2B2" w:rsidRDefault="00F972B2" w:rsidP="000908E7">
      <w:pPr>
        <w:spacing w:line="240" w:lineRule="auto"/>
      </w:pPr>
      <w:r>
        <w:separator/>
      </w:r>
    </w:p>
  </w:footnote>
  <w:footnote w:type="continuationSeparator" w:id="0">
    <w:p w:rsidR="00F972B2" w:rsidRDefault="00F972B2" w:rsidP="000908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E7" w:rsidRDefault="00A776B5">
    <w:pPr>
      <w:pStyle w:val="a5"/>
    </w:pPr>
    <w:r>
      <w:fldChar w:fldCharType="begin"/>
    </w:r>
    <w:r w:rsidR="000908E7">
      <w:instrText xml:space="preserve"> PAGE   \* MERGEFORMAT </w:instrText>
    </w:r>
    <w:r>
      <w:fldChar w:fldCharType="separate"/>
    </w:r>
    <w:r w:rsidR="00957EF4">
      <w:rPr>
        <w:noProof/>
      </w:rPr>
      <w:t>10</w:t>
    </w:r>
    <w:r>
      <w:fldChar w:fldCharType="end"/>
    </w:r>
  </w:p>
  <w:p w:rsidR="000908E7" w:rsidRDefault="000908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8E7" w:rsidRDefault="0055193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1080135</wp:posOffset>
              </wp:positionH>
              <wp:positionV relativeFrom="page">
                <wp:posOffset>814705</wp:posOffset>
              </wp:positionV>
              <wp:extent cx="5939790" cy="170815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8E7" w:rsidRDefault="00A776B5">
                          <w:pPr>
                            <w:spacing w:line="240" w:lineRule="auto"/>
                            <w:jc w:val="right"/>
                          </w:pPr>
                          <w:r>
                            <w:fldChar w:fldCharType="begin"/>
                          </w:r>
                          <w:r w:rsidR="000908E7">
                            <w:instrText xml:space="preserve"> STYLEREF  "1" </w:instrText>
                          </w:r>
                          <w:r>
                            <w:fldChar w:fldCharType="separate"/>
                          </w:r>
                          <w:r w:rsidR="00456AD7">
                            <w:rPr>
                              <w:b/>
                              <w:bCs/>
                              <w:noProof/>
                            </w:rPr>
                            <w:t>Ошибка! Текст указанного стиля в документе отсутствует.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5.05pt;margin-top:64.15pt;width:467.7pt;height:13.4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" o:allowincell="f" filled="f" stroked="f">
              <v:textbox style="mso-fit-shape-to-text:t" inset=",0,,0">
                <w:txbxContent>
                  <w:p w:rsidR="000908E7" w:rsidRDefault="00A776B5">
                    <w:pPr>
                      <w:spacing w:line="240" w:lineRule="auto"/>
                      <w:jc w:val="right"/>
                    </w:pPr>
                    <w:r>
                      <w:fldChar w:fldCharType="begin"/>
                    </w:r>
                    <w:r w:rsidR="000908E7">
                      <w:instrText xml:space="preserve"> STYLEREF  "1" </w:instrText>
                    </w:r>
                    <w:r>
                      <w:fldChar w:fldCharType="separate"/>
                    </w:r>
                    <w:r w:rsidR="00456AD7">
                      <w:rPr>
                        <w:b/>
                        <w:bCs/>
                        <w:noProof/>
                      </w:rPr>
                      <w:t>Ошибка! Текст указанного стиля в документе отсутствует.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7019925</wp:posOffset>
              </wp:positionH>
              <wp:positionV relativeFrom="page">
                <wp:posOffset>814705</wp:posOffset>
              </wp:positionV>
              <wp:extent cx="540385" cy="170815"/>
              <wp:effectExtent l="0" t="0" r="190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8E7" w:rsidRPr="000908E7" w:rsidRDefault="00A776B5">
                          <w:pPr>
                            <w:spacing w:line="240" w:lineRule="auto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 w:rsidR="000908E7"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0908E7" w:rsidRPr="000908E7">
                            <w:rPr>
                              <w:noProof/>
                              <w:color w:val="FFFFFF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552.75pt;margin-top:64.15pt;width:42.55pt;height:13.45pt;z-index:251657216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" o:allowincell="f" fillcolor="#4f81bd" stroked="f">
              <v:textbox style="mso-fit-shape-to-text:t" inset=",0,,0">
                <w:txbxContent>
                  <w:p w:rsidR="000908E7" w:rsidRPr="000908E7" w:rsidRDefault="00A776B5">
                    <w:pPr>
                      <w:spacing w:line="240" w:lineRule="auto"/>
                      <w:rPr>
                        <w:color w:val="FFFFFF"/>
                      </w:rPr>
                    </w:pPr>
                    <w:r>
                      <w:fldChar w:fldCharType="begin"/>
                    </w:r>
                    <w:r w:rsidR="000908E7">
                      <w:instrText xml:space="preserve"> PAGE   \* MERGEFORMAT </w:instrText>
                    </w:r>
                    <w:r>
                      <w:fldChar w:fldCharType="separate"/>
                    </w:r>
                    <w:r w:rsidR="000908E7" w:rsidRPr="000908E7">
                      <w:rPr>
                        <w:noProof/>
                        <w:color w:val="FFFFFF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4D89"/>
    <w:multiLevelType w:val="multilevel"/>
    <w:tmpl w:val="DEDC54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1033297A"/>
    <w:multiLevelType w:val="hybridMultilevel"/>
    <w:tmpl w:val="301C2358"/>
    <w:lvl w:ilvl="0" w:tplc="76DC442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091375"/>
    <w:multiLevelType w:val="hybridMultilevel"/>
    <w:tmpl w:val="07A2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96247"/>
    <w:multiLevelType w:val="hybridMultilevel"/>
    <w:tmpl w:val="F99C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8C6"/>
    <w:rsid w:val="000069E2"/>
    <w:rsid w:val="000336F1"/>
    <w:rsid w:val="00035D6E"/>
    <w:rsid w:val="000507B1"/>
    <w:rsid w:val="00082D16"/>
    <w:rsid w:val="0008681A"/>
    <w:rsid w:val="000908E7"/>
    <w:rsid w:val="00092CB6"/>
    <w:rsid w:val="00097089"/>
    <w:rsid w:val="000B5C60"/>
    <w:rsid w:val="00115C30"/>
    <w:rsid w:val="00133B61"/>
    <w:rsid w:val="001379D9"/>
    <w:rsid w:val="00150154"/>
    <w:rsid w:val="0015281D"/>
    <w:rsid w:val="00163E4E"/>
    <w:rsid w:val="0017569C"/>
    <w:rsid w:val="001906DF"/>
    <w:rsid w:val="001B63E7"/>
    <w:rsid w:val="001D122A"/>
    <w:rsid w:val="001E277B"/>
    <w:rsid w:val="001E7D83"/>
    <w:rsid w:val="001F009B"/>
    <w:rsid w:val="0020754F"/>
    <w:rsid w:val="00223D72"/>
    <w:rsid w:val="00240357"/>
    <w:rsid w:val="00244795"/>
    <w:rsid w:val="00256402"/>
    <w:rsid w:val="0025746B"/>
    <w:rsid w:val="00264410"/>
    <w:rsid w:val="00283B23"/>
    <w:rsid w:val="002A3C4A"/>
    <w:rsid w:val="002B5634"/>
    <w:rsid w:val="002B6FF7"/>
    <w:rsid w:val="002C1C2B"/>
    <w:rsid w:val="002C43EB"/>
    <w:rsid w:val="002C4CA5"/>
    <w:rsid w:val="002D4110"/>
    <w:rsid w:val="002D7759"/>
    <w:rsid w:val="002E090B"/>
    <w:rsid w:val="002E6FFF"/>
    <w:rsid w:val="003052AA"/>
    <w:rsid w:val="0031213A"/>
    <w:rsid w:val="00314CED"/>
    <w:rsid w:val="00335C66"/>
    <w:rsid w:val="003468C6"/>
    <w:rsid w:val="00347F5D"/>
    <w:rsid w:val="00373FC5"/>
    <w:rsid w:val="00391475"/>
    <w:rsid w:val="0039259E"/>
    <w:rsid w:val="003A4DC9"/>
    <w:rsid w:val="003A7570"/>
    <w:rsid w:val="003E354F"/>
    <w:rsid w:val="003E7F8F"/>
    <w:rsid w:val="003F0305"/>
    <w:rsid w:val="004015E4"/>
    <w:rsid w:val="00405D1F"/>
    <w:rsid w:val="0041491C"/>
    <w:rsid w:val="0043579F"/>
    <w:rsid w:val="004436F2"/>
    <w:rsid w:val="00446FE7"/>
    <w:rsid w:val="00447257"/>
    <w:rsid w:val="00451F4D"/>
    <w:rsid w:val="00456AD7"/>
    <w:rsid w:val="00465341"/>
    <w:rsid w:val="00470D9A"/>
    <w:rsid w:val="00497F0A"/>
    <w:rsid w:val="004A42CC"/>
    <w:rsid w:val="004B2FE3"/>
    <w:rsid w:val="004B4BCD"/>
    <w:rsid w:val="004E59E8"/>
    <w:rsid w:val="004E7687"/>
    <w:rsid w:val="0050631F"/>
    <w:rsid w:val="005114FE"/>
    <w:rsid w:val="00511ECF"/>
    <w:rsid w:val="00527620"/>
    <w:rsid w:val="005344A4"/>
    <w:rsid w:val="0055193B"/>
    <w:rsid w:val="00562A03"/>
    <w:rsid w:val="005645EF"/>
    <w:rsid w:val="00567DA8"/>
    <w:rsid w:val="005819EA"/>
    <w:rsid w:val="005A0229"/>
    <w:rsid w:val="005A2AE2"/>
    <w:rsid w:val="005A54D0"/>
    <w:rsid w:val="005B3E8B"/>
    <w:rsid w:val="005D0A6B"/>
    <w:rsid w:val="005E2844"/>
    <w:rsid w:val="00605EE5"/>
    <w:rsid w:val="0062029A"/>
    <w:rsid w:val="006301F1"/>
    <w:rsid w:val="00641A65"/>
    <w:rsid w:val="006516AD"/>
    <w:rsid w:val="00663E96"/>
    <w:rsid w:val="006C4E10"/>
    <w:rsid w:val="00702AA1"/>
    <w:rsid w:val="00705B97"/>
    <w:rsid w:val="007075A6"/>
    <w:rsid w:val="00711738"/>
    <w:rsid w:val="00726F05"/>
    <w:rsid w:val="007332AB"/>
    <w:rsid w:val="007465F1"/>
    <w:rsid w:val="00755933"/>
    <w:rsid w:val="007654B9"/>
    <w:rsid w:val="00771DD4"/>
    <w:rsid w:val="00771E60"/>
    <w:rsid w:val="007B4AAD"/>
    <w:rsid w:val="007D366D"/>
    <w:rsid w:val="007F696B"/>
    <w:rsid w:val="0080195E"/>
    <w:rsid w:val="00821807"/>
    <w:rsid w:val="00823B2F"/>
    <w:rsid w:val="008328A0"/>
    <w:rsid w:val="00842B03"/>
    <w:rsid w:val="008A6CC5"/>
    <w:rsid w:val="008B2288"/>
    <w:rsid w:val="008D183E"/>
    <w:rsid w:val="00904D7B"/>
    <w:rsid w:val="00911A5F"/>
    <w:rsid w:val="00913C6A"/>
    <w:rsid w:val="00941BB1"/>
    <w:rsid w:val="00954078"/>
    <w:rsid w:val="00954284"/>
    <w:rsid w:val="00957EF4"/>
    <w:rsid w:val="0096194D"/>
    <w:rsid w:val="00970F48"/>
    <w:rsid w:val="009878AE"/>
    <w:rsid w:val="009936F6"/>
    <w:rsid w:val="00995A25"/>
    <w:rsid w:val="009A1A5F"/>
    <w:rsid w:val="009A337E"/>
    <w:rsid w:val="009E1056"/>
    <w:rsid w:val="00A17545"/>
    <w:rsid w:val="00A24783"/>
    <w:rsid w:val="00A4709B"/>
    <w:rsid w:val="00A51194"/>
    <w:rsid w:val="00A54BA8"/>
    <w:rsid w:val="00A55805"/>
    <w:rsid w:val="00A70731"/>
    <w:rsid w:val="00A71D53"/>
    <w:rsid w:val="00A776B5"/>
    <w:rsid w:val="00A94BA6"/>
    <w:rsid w:val="00A9583B"/>
    <w:rsid w:val="00AA1C2E"/>
    <w:rsid w:val="00AB1CCC"/>
    <w:rsid w:val="00AC0434"/>
    <w:rsid w:val="00AC10F2"/>
    <w:rsid w:val="00AC63E2"/>
    <w:rsid w:val="00AD3019"/>
    <w:rsid w:val="00B0559E"/>
    <w:rsid w:val="00B33E51"/>
    <w:rsid w:val="00B52432"/>
    <w:rsid w:val="00B5429C"/>
    <w:rsid w:val="00B55428"/>
    <w:rsid w:val="00B61120"/>
    <w:rsid w:val="00B61B85"/>
    <w:rsid w:val="00BE0124"/>
    <w:rsid w:val="00BE6DD0"/>
    <w:rsid w:val="00BF1B6C"/>
    <w:rsid w:val="00BF5057"/>
    <w:rsid w:val="00C05140"/>
    <w:rsid w:val="00C10878"/>
    <w:rsid w:val="00C10E6D"/>
    <w:rsid w:val="00C241A1"/>
    <w:rsid w:val="00C34C21"/>
    <w:rsid w:val="00C66D1A"/>
    <w:rsid w:val="00C753CF"/>
    <w:rsid w:val="00C905E3"/>
    <w:rsid w:val="00C91C20"/>
    <w:rsid w:val="00C92A56"/>
    <w:rsid w:val="00CA59EB"/>
    <w:rsid w:val="00CC4264"/>
    <w:rsid w:val="00CC6E4E"/>
    <w:rsid w:val="00CE5475"/>
    <w:rsid w:val="00D00590"/>
    <w:rsid w:val="00D1497E"/>
    <w:rsid w:val="00D2790E"/>
    <w:rsid w:val="00D44D43"/>
    <w:rsid w:val="00D77FD7"/>
    <w:rsid w:val="00D92B62"/>
    <w:rsid w:val="00DA7912"/>
    <w:rsid w:val="00DB3F9F"/>
    <w:rsid w:val="00DC2669"/>
    <w:rsid w:val="00DC3280"/>
    <w:rsid w:val="00DD0415"/>
    <w:rsid w:val="00DE158B"/>
    <w:rsid w:val="00DE4633"/>
    <w:rsid w:val="00DF5D44"/>
    <w:rsid w:val="00E06082"/>
    <w:rsid w:val="00E20860"/>
    <w:rsid w:val="00E2208C"/>
    <w:rsid w:val="00E22B09"/>
    <w:rsid w:val="00E42250"/>
    <w:rsid w:val="00E571C4"/>
    <w:rsid w:val="00E87F38"/>
    <w:rsid w:val="00E903ED"/>
    <w:rsid w:val="00EA50DF"/>
    <w:rsid w:val="00EB2317"/>
    <w:rsid w:val="00ED45A7"/>
    <w:rsid w:val="00ED7DDC"/>
    <w:rsid w:val="00F067A9"/>
    <w:rsid w:val="00F65B56"/>
    <w:rsid w:val="00F707AD"/>
    <w:rsid w:val="00F972B2"/>
    <w:rsid w:val="00FC0DD7"/>
    <w:rsid w:val="00FE59C2"/>
    <w:rsid w:val="00FF3977"/>
    <w:rsid w:val="00FF59A0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E0B2D17-D4DD-40DE-9318-FF24EBEA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09"/>
    <w:pPr>
      <w:spacing w:line="360" w:lineRule="auto"/>
      <w:jc w:val="center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61B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FF59B6"/>
    <w:pPr>
      <w:spacing w:before="240" w:after="60"/>
      <w:ind w:firstLine="709"/>
      <w:jc w:val="both"/>
      <w:outlineLvl w:val="5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BCD"/>
    <w:pPr>
      <w:ind w:left="720"/>
      <w:contextualSpacing/>
    </w:pPr>
  </w:style>
  <w:style w:type="character" w:customStyle="1" w:styleId="60">
    <w:name w:val="Заголовок 6 Знак"/>
    <w:link w:val="6"/>
    <w:rsid w:val="00FF59B6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20">
    <w:name w:val="Заголовок 2 Знак"/>
    <w:link w:val="2"/>
    <w:uiPriority w:val="9"/>
    <w:rsid w:val="00B61B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4">
    <w:name w:val="Table Grid"/>
    <w:basedOn w:val="a1"/>
    <w:uiPriority w:val="59"/>
    <w:rsid w:val="00FF39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08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908E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0908E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0908E7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908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0908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082FC-29F5-4D4A-B793-691F84B3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2513</Words>
  <Characters>14329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Клейменов Сергей Сергеевич</cp:lastModifiedBy>
  <cp:revision>8</cp:revision>
  <cp:lastPrinted>2014-09-29T10:37:00Z</cp:lastPrinted>
  <dcterms:created xsi:type="dcterms:W3CDTF">2014-09-29T11:11:00Z</dcterms:created>
  <dcterms:modified xsi:type="dcterms:W3CDTF">2014-10-03T17:43:00Z</dcterms:modified>
</cp:coreProperties>
</file>