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14F" w14:textId="0DA39CEB" w:rsidR="00000000" w:rsidRPr="00C91B2D" w:rsidRDefault="00266558" w:rsidP="008B5991">
      <w:pPr>
        <w:jc w:val="center"/>
        <w:rPr>
          <w:b/>
          <w:bCs/>
        </w:rPr>
      </w:pPr>
      <w:r w:rsidRPr="00C91B2D">
        <w:rPr>
          <w:b/>
          <w:bCs/>
        </w:rPr>
        <w:t>Производственный потенциал реализации комплексного проекта</w:t>
      </w:r>
    </w:p>
    <w:p w14:paraId="7B23F4D1" w14:textId="5764BCF0" w:rsidR="00266558" w:rsidRDefault="00266558" w:rsidP="008B5991">
      <w:pPr>
        <w:jc w:val="center"/>
        <w:rPr>
          <w:i/>
          <w:iCs/>
        </w:rPr>
      </w:pPr>
      <w:r>
        <w:rPr>
          <w:i/>
          <w:iCs/>
        </w:rPr>
        <w:t>«Наименование комплексного проекта»</w:t>
      </w:r>
    </w:p>
    <w:p w14:paraId="7C03E397" w14:textId="77777777" w:rsidR="00266558" w:rsidRDefault="00266558" w:rsidP="00266558">
      <w:pPr>
        <w:jc w:val="center"/>
        <w:rPr>
          <w:i/>
          <w:iCs/>
        </w:rPr>
      </w:pPr>
    </w:p>
    <w:p w14:paraId="0ECB9540" w14:textId="15DDCF00" w:rsidR="00266558" w:rsidRDefault="00266558" w:rsidP="008B5991">
      <w:pPr>
        <w:pStyle w:val="a3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8B5991">
        <w:rPr>
          <w:b/>
          <w:bCs/>
        </w:rPr>
        <w:t>Информация о необходимости приобретения результатов интеллектуальной деятельности,</w:t>
      </w:r>
      <w:r w:rsidR="008B5991" w:rsidRPr="008B5991">
        <w:rPr>
          <w:b/>
          <w:bCs/>
        </w:rPr>
        <w:t xml:space="preserve"> сложно-функциональных блоков и других готовых элементов конструкторской документации.</w:t>
      </w:r>
    </w:p>
    <w:p w14:paraId="038007FE" w14:textId="77777777" w:rsidR="008B5991" w:rsidRDefault="008B5991" w:rsidP="008B5991">
      <w:pPr>
        <w:jc w:val="both"/>
        <w:rPr>
          <w:b/>
          <w:bCs/>
        </w:rPr>
      </w:pPr>
    </w:p>
    <w:tbl>
      <w:tblPr>
        <w:tblStyle w:val="a4"/>
        <w:tblW w:w="14616" w:type="dxa"/>
        <w:tblLook w:val="04A0" w:firstRow="1" w:lastRow="0" w:firstColumn="1" w:lastColumn="0" w:noHBand="0" w:noVBand="1"/>
      </w:tblPr>
      <w:tblGrid>
        <w:gridCol w:w="1428"/>
        <w:gridCol w:w="7781"/>
        <w:gridCol w:w="3119"/>
        <w:gridCol w:w="2288"/>
      </w:tblGrid>
      <w:tr w:rsidR="008B5991" w14:paraId="7149980C" w14:textId="77777777" w:rsidTr="008B5991">
        <w:trPr>
          <w:trHeight w:val="1868"/>
        </w:trPr>
        <w:tc>
          <w:tcPr>
            <w:tcW w:w="1428" w:type="dxa"/>
            <w:vAlign w:val="center"/>
          </w:tcPr>
          <w:p w14:paraId="479DD693" w14:textId="51F0A38F" w:rsidR="008B5991" w:rsidRP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 w:rsidRPr="008B5991">
              <w:rPr>
                <w:b/>
                <w:bCs/>
              </w:rPr>
              <w:t>№ п/п</w:t>
            </w:r>
          </w:p>
        </w:tc>
        <w:tc>
          <w:tcPr>
            <w:tcW w:w="7781" w:type="dxa"/>
            <w:vAlign w:val="center"/>
          </w:tcPr>
          <w:p w14:paraId="0D3DAB29" w14:textId="164E245D" w:rsidR="008B5991" w:rsidRP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 w:rsidRPr="008B5991">
              <w:rPr>
                <w:b/>
                <w:bCs/>
              </w:rPr>
              <w:t>Наименование приобретаемого нематериального актива</w:t>
            </w:r>
            <w:r>
              <w:rPr>
                <w:b/>
                <w:bCs/>
              </w:rPr>
              <w:t xml:space="preserve"> (НМА)</w:t>
            </w:r>
          </w:p>
        </w:tc>
        <w:tc>
          <w:tcPr>
            <w:tcW w:w="3119" w:type="dxa"/>
            <w:vAlign w:val="center"/>
          </w:tcPr>
          <w:p w14:paraId="6778FBF2" w14:textId="77777777" w:rsid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лицензии</w:t>
            </w:r>
          </w:p>
          <w:p w14:paraId="11DBEAA3" w14:textId="4ECC85A2" w:rsidR="008B5991" w:rsidRP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(исключительная/ неисключительная) с указанием сроков</w:t>
            </w:r>
          </w:p>
        </w:tc>
        <w:tc>
          <w:tcPr>
            <w:tcW w:w="2288" w:type="dxa"/>
            <w:vAlign w:val="center"/>
          </w:tcPr>
          <w:p w14:paraId="774BFDDD" w14:textId="77777777" w:rsid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Владелец НМА</w:t>
            </w:r>
          </w:p>
          <w:p w14:paraId="3CC51F2B" w14:textId="7F80D15B" w:rsidR="008B5991" w:rsidRPr="008B5991" w:rsidRDefault="008B5991" w:rsidP="008B599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 указанием страны)</w:t>
            </w:r>
          </w:p>
        </w:tc>
      </w:tr>
      <w:tr w:rsidR="008B5991" w14:paraId="4068F446" w14:textId="77777777" w:rsidTr="008B5991">
        <w:trPr>
          <w:trHeight w:val="448"/>
        </w:trPr>
        <w:tc>
          <w:tcPr>
            <w:tcW w:w="1428" w:type="dxa"/>
          </w:tcPr>
          <w:p w14:paraId="2F5B05FD" w14:textId="0BEC86D3" w:rsidR="008B5991" w:rsidRDefault="008B5991" w:rsidP="008B5991">
            <w:pPr>
              <w:ind w:firstLine="0"/>
              <w:jc w:val="both"/>
            </w:pPr>
            <w:r>
              <w:t>1</w:t>
            </w:r>
          </w:p>
        </w:tc>
        <w:tc>
          <w:tcPr>
            <w:tcW w:w="7781" w:type="dxa"/>
          </w:tcPr>
          <w:p w14:paraId="52017787" w14:textId="17654FE9" w:rsidR="008B5991" w:rsidRDefault="008B5991" w:rsidP="008B5991">
            <w:pPr>
              <w:ind w:firstLine="0"/>
              <w:jc w:val="both"/>
            </w:pPr>
            <w:r>
              <w:t>СФ-блок «Наименование»</w:t>
            </w:r>
          </w:p>
        </w:tc>
        <w:tc>
          <w:tcPr>
            <w:tcW w:w="3119" w:type="dxa"/>
          </w:tcPr>
          <w:p w14:paraId="1D534DDD" w14:textId="712E2E52" w:rsidR="008B5991" w:rsidRDefault="008B5991" w:rsidP="008B5991">
            <w:pPr>
              <w:ind w:firstLine="0"/>
              <w:jc w:val="both"/>
            </w:pPr>
            <w:r>
              <w:t>Неисключительная лицензия на 3 года</w:t>
            </w:r>
          </w:p>
        </w:tc>
        <w:tc>
          <w:tcPr>
            <w:tcW w:w="2288" w:type="dxa"/>
          </w:tcPr>
          <w:p w14:paraId="52D20DBA" w14:textId="77777777" w:rsidR="008B5991" w:rsidRDefault="008B5991" w:rsidP="008B5991">
            <w:pPr>
              <w:ind w:firstLine="0"/>
              <w:jc w:val="both"/>
              <w:rPr>
                <w:lang w:val="en-US"/>
              </w:rPr>
            </w:pPr>
            <w:r>
              <w:t>S</w:t>
            </w:r>
            <w:proofErr w:type="spellStart"/>
            <w:r>
              <w:rPr>
                <w:lang w:val="en-US"/>
              </w:rPr>
              <w:t>hangTsung</w:t>
            </w:r>
            <w:proofErr w:type="spellEnd"/>
            <w:r>
              <w:rPr>
                <w:lang w:val="en-US"/>
              </w:rPr>
              <w:t xml:space="preserve"> LLC</w:t>
            </w:r>
          </w:p>
          <w:p w14:paraId="1FDEC644" w14:textId="77EF2530" w:rsidR="008B5991" w:rsidRPr="008B5991" w:rsidRDefault="008B5991" w:rsidP="008B5991">
            <w:pPr>
              <w:ind w:firstLine="0"/>
              <w:jc w:val="both"/>
            </w:pPr>
            <w:r>
              <w:t>(Китай)</w:t>
            </w:r>
          </w:p>
        </w:tc>
      </w:tr>
      <w:tr w:rsidR="008B5991" w14:paraId="2FC5477D" w14:textId="77777777" w:rsidTr="008B5991">
        <w:trPr>
          <w:trHeight w:val="448"/>
        </w:trPr>
        <w:tc>
          <w:tcPr>
            <w:tcW w:w="1428" w:type="dxa"/>
          </w:tcPr>
          <w:p w14:paraId="156FE58B" w14:textId="7AF20BEF" w:rsidR="008B5991" w:rsidRDefault="008B5991" w:rsidP="008B5991">
            <w:pPr>
              <w:ind w:firstLine="0"/>
              <w:jc w:val="both"/>
            </w:pPr>
            <w:r>
              <w:t>….</w:t>
            </w:r>
          </w:p>
        </w:tc>
        <w:tc>
          <w:tcPr>
            <w:tcW w:w="7781" w:type="dxa"/>
          </w:tcPr>
          <w:p w14:paraId="00C5BD3F" w14:textId="2772AB51" w:rsidR="008B5991" w:rsidRDefault="008B5991" w:rsidP="008B5991">
            <w:pPr>
              <w:ind w:firstLine="0"/>
              <w:jc w:val="both"/>
            </w:pPr>
            <w:r>
              <w:t>….</w:t>
            </w:r>
          </w:p>
        </w:tc>
        <w:tc>
          <w:tcPr>
            <w:tcW w:w="3119" w:type="dxa"/>
          </w:tcPr>
          <w:p w14:paraId="3CF9D2C2" w14:textId="7522FBF8" w:rsidR="008B5991" w:rsidRDefault="008B5991" w:rsidP="008B5991">
            <w:pPr>
              <w:ind w:firstLine="0"/>
              <w:jc w:val="both"/>
            </w:pPr>
            <w:r>
              <w:t>….</w:t>
            </w:r>
          </w:p>
        </w:tc>
        <w:tc>
          <w:tcPr>
            <w:tcW w:w="2288" w:type="dxa"/>
          </w:tcPr>
          <w:p w14:paraId="57173125" w14:textId="5A29461D" w:rsidR="008B5991" w:rsidRDefault="008B5991" w:rsidP="008B5991">
            <w:pPr>
              <w:ind w:firstLine="0"/>
              <w:jc w:val="both"/>
            </w:pPr>
            <w:r>
              <w:t>….</w:t>
            </w:r>
          </w:p>
        </w:tc>
      </w:tr>
      <w:tr w:rsidR="008B5991" w14:paraId="65D4582E" w14:textId="77777777" w:rsidTr="008B5991">
        <w:trPr>
          <w:trHeight w:val="448"/>
        </w:trPr>
        <w:tc>
          <w:tcPr>
            <w:tcW w:w="1428" w:type="dxa"/>
          </w:tcPr>
          <w:p w14:paraId="3E54413B" w14:textId="77777777" w:rsidR="008B5991" w:rsidRDefault="008B5991" w:rsidP="008B5991">
            <w:pPr>
              <w:ind w:firstLine="0"/>
              <w:jc w:val="both"/>
            </w:pPr>
          </w:p>
        </w:tc>
        <w:tc>
          <w:tcPr>
            <w:tcW w:w="7781" w:type="dxa"/>
          </w:tcPr>
          <w:p w14:paraId="41573E77" w14:textId="77777777" w:rsidR="008B5991" w:rsidRDefault="008B5991" w:rsidP="008B5991">
            <w:pPr>
              <w:ind w:firstLine="0"/>
              <w:jc w:val="both"/>
            </w:pPr>
          </w:p>
        </w:tc>
        <w:tc>
          <w:tcPr>
            <w:tcW w:w="3119" w:type="dxa"/>
          </w:tcPr>
          <w:p w14:paraId="4B042064" w14:textId="77777777" w:rsidR="008B5991" w:rsidRDefault="008B5991" w:rsidP="008B5991">
            <w:pPr>
              <w:ind w:firstLine="0"/>
              <w:jc w:val="both"/>
            </w:pPr>
          </w:p>
        </w:tc>
        <w:tc>
          <w:tcPr>
            <w:tcW w:w="2288" w:type="dxa"/>
          </w:tcPr>
          <w:p w14:paraId="785B68E7" w14:textId="77777777" w:rsidR="008B5991" w:rsidRDefault="008B5991" w:rsidP="008B5991">
            <w:pPr>
              <w:ind w:firstLine="0"/>
              <w:jc w:val="both"/>
            </w:pPr>
          </w:p>
        </w:tc>
      </w:tr>
    </w:tbl>
    <w:p w14:paraId="3EDD4AE2" w14:textId="567E683B" w:rsidR="008B5991" w:rsidRDefault="008B5991" w:rsidP="008B5991">
      <w:pPr>
        <w:jc w:val="both"/>
      </w:pPr>
    </w:p>
    <w:p w14:paraId="72F98AB8" w14:textId="54DA71BA" w:rsidR="008B5991" w:rsidRPr="008B5991" w:rsidRDefault="008B5991" w:rsidP="008B5991">
      <w:pPr>
        <w:jc w:val="both"/>
        <w:rPr>
          <w:color w:val="808080" w:themeColor="background1" w:themeShade="80"/>
        </w:rPr>
      </w:pPr>
      <w:r w:rsidRPr="008B5991">
        <w:rPr>
          <w:color w:val="808080" w:themeColor="background1" w:themeShade="80"/>
        </w:rPr>
        <w:t>В случае, если в рамках комплексного проекта Заявитель на планирует приобретать результаты интеллектуальной деятельности, вместо таблицы следует декларировать следующий тезис:</w:t>
      </w:r>
    </w:p>
    <w:p w14:paraId="3B0DBC22" w14:textId="49376764" w:rsidR="008B5991" w:rsidRPr="008B5991" w:rsidRDefault="008B5991" w:rsidP="008B5991">
      <w:pPr>
        <w:jc w:val="both"/>
        <w:rPr>
          <w:color w:val="808080" w:themeColor="background1" w:themeShade="80"/>
        </w:rPr>
      </w:pPr>
      <w:r w:rsidRPr="008B5991">
        <w:rPr>
          <w:color w:val="808080" w:themeColor="background1" w:themeShade="80"/>
        </w:rPr>
        <w:t xml:space="preserve">«В рамках комплексного проекта не планируется приобретение готовых результатов интеллектуальной деятельности, </w:t>
      </w:r>
      <w:r w:rsidRPr="008B5991">
        <w:rPr>
          <w:color w:val="808080" w:themeColor="background1" w:themeShade="80"/>
        </w:rPr>
        <w:t>сложно-функциональных блоков и других готовых элементов конструкторской документации</w:t>
      </w:r>
      <w:r w:rsidRPr="008B5991">
        <w:rPr>
          <w:color w:val="808080" w:themeColor="background1" w:themeShade="80"/>
        </w:rPr>
        <w:t>, весь процесс разработки продукции проекта будет осуществлен силами Заказчика и привлекаемых соисполнителей».</w:t>
      </w:r>
    </w:p>
    <w:p w14:paraId="72DDFC97" w14:textId="77777777" w:rsidR="008B5991" w:rsidRDefault="008B5991" w:rsidP="008B5991">
      <w:pPr>
        <w:jc w:val="both"/>
      </w:pPr>
    </w:p>
    <w:p w14:paraId="2B44FA2C" w14:textId="77777777" w:rsidR="008B5991" w:rsidRDefault="008B5991" w:rsidP="008B5991">
      <w:pPr>
        <w:jc w:val="both"/>
      </w:pPr>
    </w:p>
    <w:p w14:paraId="564C207E" w14:textId="77777777" w:rsidR="008B5991" w:rsidRDefault="008B5991" w:rsidP="008B5991">
      <w:pPr>
        <w:jc w:val="both"/>
      </w:pPr>
    </w:p>
    <w:p w14:paraId="51403F8E" w14:textId="323575BF" w:rsidR="008B5991" w:rsidRDefault="008B5991" w:rsidP="008B5991">
      <w:pPr>
        <w:pStyle w:val="a3"/>
        <w:numPr>
          <w:ilvl w:val="0"/>
          <w:numId w:val="3"/>
        </w:numPr>
        <w:ind w:left="0" w:firstLine="0"/>
        <w:jc w:val="both"/>
        <w:rPr>
          <w:b/>
          <w:bCs/>
        </w:rPr>
      </w:pPr>
      <w:r w:rsidRPr="008B5991">
        <w:rPr>
          <w:b/>
          <w:bCs/>
        </w:rPr>
        <w:lastRenderedPageBreak/>
        <w:t xml:space="preserve">Информация о </w:t>
      </w:r>
      <w:r w:rsidR="00C91B2D">
        <w:rPr>
          <w:b/>
          <w:bCs/>
        </w:rPr>
        <w:t xml:space="preserve">планируемой </w:t>
      </w:r>
      <w:r>
        <w:rPr>
          <w:b/>
          <w:bCs/>
        </w:rPr>
        <w:t xml:space="preserve">локализации </w:t>
      </w:r>
      <w:r w:rsidR="00C91B2D">
        <w:rPr>
          <w:b/>
          <w:bCs/>
        </w:rPr>
        <w:t>производственных операций в рамках комплексного проекта</w:t>
      </w:r>
    </w:p>
    <w:p w14:paraId="4F6DB521" w14:textId="77777777" w:rsidR="00C91B2D" w:rsidRDefault="00C91B2D" w:rsidP="00C91B2D">
      <w:pPr>
        <w:pStyle w:val="a3"/>
        <w:ind w:left="0" w:firstLine="0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835"/>
        <w:gridCol w:w="3935"/>
      </w:tblGrid>
      <w:tr w:rsidR="00C91B2D" w14:paraId="4B38C9C7" w14:textId="77777777" w:rsidTr="00C91B2D">
        <w:tc>
          <w:tcPr>
            <w:tcW w:w="846" w:type="dxa"/>
          </w:tcPr>
          <w:p w14:paraId="58F40751" w14:textId="019703BF" w:rsidR="00C91B2D" w:rsidRDefault="00C91B2D" w:rsidP="008B5991">
            <w:pPr>
              <w:ind w:firstLine="0"/>
              <w:jc w:val="both"/>
            </w:pPr>
            <w:r>
              <w:t>№ п/п</w:t>
            </w:r>
          </w:p>
        </w:tc>
        <w:tc>
          <w:tcPr>
            <w:tcW w:w="6946" w:type="dxa"/>
          </w:tcPr>
          <w:p w14:paraId="24C98425" w14:textId="020BE574" w:rsidR="00C91B2D" w:rsidRDefault="00C91B2D" w:rsidP="008B5991">
            <w:pPr>
              <w:ind w:firstLine="0"/>
              <w:jc w:val="both"/>
            </w:pPr>
            <w:r>
              <w:t>Наименование технологической операции</w:t>
            </w:r>
          </w:p>
        </w:tc>
        <w:tc>
          <w:tcPr>
            <w:tcW w:w="2835" w:type="dxa"/>
          </w:tcPr>
          <w:p w14:paraId="61DF517C" w14:textId="5271DB87" w:rsidR="00C91B2D" w:rsidRDefault="00C91B2D" w:rsidP="008B5991">
            <w:pPr>
              <w:ind w:firstLine="0"/>
              <w:jc w:val="both"/>
            </w:pPr>
            <w:r>
              <w:t>Страна осуществления технологической операции</w:t>
            </w:r>
          </w:p>
        </w:tc>
        <w:tc>
          <w:tcPr>
            <w:tcW w:w="3935" w:type="dxa"/>
          </w:tcPr>
          <w:p w14:paraId="4F45FE47" w14:textId="1A0FE9A0" w:rsidR="00C91B2D" w:rsidRDefault="00C91B2D" w:rsidP="008B5991">
            <w:pPr>
              <w:ind w:firstLine="0"/>
              <w:jc w:val="both"/>
            </w:pPr>
            <w:r>
              <w:t>Наименование организаций-исполнителей технологической операции</w:t>
            </w:r>
          </w:p>
        </w:tc>
      </w:tr>
      <w:tr w:rsidR="00C91B2D" w14:paraId="7B71784E" w14:textId="77777777" w:rsidTr="00C91B2D">
        <w:tc>
          <w:tcPr>
            <w:tcW w:w="846" w:type="dxa"/>
          </w:tcPr>
          <w:p w14:paraId="5CA1A4EB" w14:textId="30B3443F" w:rsidR="00C91B2D" w:rsidRDefault="00C91B2D" w:rsidP="008B5991">
            <w:pPr>
              <w:ind w:firstLine="0"/>
              <w:jc w:val="both"/>
            </w:pPr>
            <w:r>
              <w:t>1</w:t>
            </w:r>
          </w:p>
        </w:tc>
        <w:tc>
          <w:tcPr>
            <w:tcW w:w="6946" w:type="dxa"/>
          </w:tcPr>
          <w:p w14:paraId="4040AC1B" w14:textId="5DA6AB79" w:rsidR="00C91B2D" w:rsidRDefault="00C91B2D" w:rsidP="008B5991">
            <w:pPr>
              <w:ind w:firstLine="0"/>
              <w:jc w:val="both"/>
            </w:pPr>
            <w:r>
              <w:t>Производство электронных блоков</w:t>
            </w:r>
          </w:p>
        </w:tc>
        <w:tc>
          <w:tcPr>
            <w:tcW w:w="2835" w:type="dxa"/>
          </w:tcPr>
          <w:p w14:paraId="0C174E65" w14:textId="01405D01" w:rsidR="00C91B2D" w:rsidRDefault="00C91B2D" w:rsidP="008B5991">
            <w:pPr>
              <w:ind w:firstLine="0"/>
              <w:jc w:val="both"/>
            </w:pPr>
            <w:r>
              <w:t>Китай</w:t>
            </w:r>
          </w:p>
        </w:tc>
        <w:tc>
          <w:tcPr>
            <w:tcW w:w="3935" w:type="dxa"/>
          </w:tcPr>
          <w:p w14:paraId="75273036" w14:textId="6F559E2A" w:rsidR="00C91B2D" w:rsidRPr="00C91B2D" w:rsidRDefault="00C91B2D" w:rsidP="008B5991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Lu Kang LLC</w:t>
            </w:r>
          </w:p>
        </w:tc>
      </w:tr>
      <w:tr w:rsidR="00C91B2D" w14:paraId="208D20FE" w14:textId="77777777" w:rsidTr="00C91B2D">
        <w:tc>
          <w:tcPr>
            <w:tcW w:w="846" w:type="dxa"/>
          </w:tcPr>
          <w:p w14:paraId="4B214FBB" w14:textId="684DF9C7" w:rsidR="00C91B2D" w:rsidRDefault="00C91B2D" w:rsidP="008B5991">
            <w:pPr>
              <w:ind w:firstLine="0"/>
              <w:jc w:val="both"/>
            </w:pPr>
            <w:r>
              <w:t>2</w:t>
            </w:r>
          </w:p>
        </w:tc>
        <w:tc>
          <w:tcPr>
            <w:tcW w:w="6946" w:type="dxa"/>
          </w:tcPr>
          <w:p w14:paraId="57FC9B77" w14:textId="1BD1A599" w:rsidR="00C91B2D" w:rsidRDefault="00C91B2D" w:rsidP="008B5991">
            <w:pPr>
              <w:ind w:firstLine="0"/>
              <w:jc w:val="both"/>
            </w:pPr>
            <w:r>
              <w:t>Монтаж элементов на печатные платы</w:t>
            </w:r>
          </w:p>
        </w:tc>
        <w:tc>
          <w:tcPr>
            <w:tcW w:w="2835" w:type="dxa"/>
          </w:tcPr>
          <w:p w14:paraId="10E4F89A" w14:textId="68BF2B4D" w:rsidR="00C91B2D" w:rsidRPr="00C91B2D" w:rsidRDefault="00C91B2D" w:rsidP="008B5991">
            <w:pPr>
              <w:ind w:firstLine="0"/>
              <w:jc w:val="both"/>
            </w:pPr>
            <w:r>
              <w:t>Россия</w:t>
            </w:r>
          </w:p>
        </w:tc>
        <w:tc>
          <w:tcPr>
            <w:tcW w:w="3935" w:type="dxa"/>
          </w:tcPr>
          <w:p w14:paraId="6A6DA9E2" w14:textId="77777777" w:rsidR="00C91B2D" w:rsidRDefault="00C91B2D" w:rsidP="008B5991">
            <w:pPr>
              <w:ind w:firstLine="0"/>
              <w:jc w:val="both"/>
            </w:pPr>
            <w:r>
              <w:t>Заявитель проекта</w:t>
            </w:r>
          </w:p>
          <w:p w14:paraId="3B21F3A7" w14:textId="746B52C9" w:rsidR="00C91B2D" w:rsidRDefault="00C91B2D" w:rsidP="008B5991">
            <w:pPr>
              <w:ind w:firstLine="0"/>
              <w:jc w:val="both"/>
            </w:pPr>
            <w:r>
              <w:t>ООО «Монтаж элементов»</w:t>
            </w:r>
          </w:p>
        </w:tc>
      </w:tr>
      <w:tr w:rsidR="00C91B2D" w14:paraId="6AA8437E" w14:textId="77777777" w:rsidTr="00C91B2D">
        <w:tc>
          <w:tcPr>
            <w:tcW w:w="846" w:type="dxa"/>
          </w:tcPr>
          <w:p w14:paraId="61376326" w14:textId="12743FC8" w:rsidR="00C91B2D" w:rsidRDefault="00C91B2D" w:rsidP="008B5991">
            <w:pPr>
              <w:ind w:firstLine="0"/>
              <w:jc w:val="both"/>
            </w:pPr>
            <w:r>
              <w:t>3</w:t>
            </w:r>
          </w:p>
        </w:tc>
        <w:tc>
          <w:tcPr>
            <w:tcW w:w="6946" w:type="dxa"/>
          </w:tcPr>
          <w:p w14:paraId="24E38F75" w14:textId="6D2143E8" w:rsidR="00C91B2D" w:rsidRDefault="00C91B2D" w:rsidP="008B5991">
            <w:pPr>
              <w:ind w:firstLine="0"/>
              <w:jc w:val="both"/>
            </w:pPr>
            <w:r>
              <w:t>Установка программного обеспечения</w:t>
            </w:r>
          </w:p>
        </w:tc>
        <w:tc>
          <w:tcPr>
            <w:tcW w:w="2835" w:type="dxa"/>
          </w:tcPr>
          <w:p w14:paraId="49034F80" w14:textId="32A47AA9" w:rsidR="00C91B2D" w:rsidRDefault="00C91B2D" w:rsidP="008B5991">
            <w:pPr>
              <w:ind w:firstLine="0"/>
              <w:jc w:val="both"/>
            </w:pPr>
            <w:r>
              <w:t>Россия</w:t>
            </w:r>
          </w:p>
        </w:tc>
        <w:tc>
          <w:tcPr>
            <w:tcW w:w="3935" w:type="dxa"/>
          </w:tcPr>
          <w:p w14:paraId="5CF0FA3B" w14:textId="77777777" w:rsidR="00C91B2D" w:rsidRDefault="00C91B2D" w:rsidP="008B5991">
            <w:pPr>
              <w:ind w:firstLine="0"/>
              <w:jc w:val="both"/>
            </w:pPr>
            <w:r>
              <w:t>АО «ПО»</w:t>
            </w:r>
          </w:p>
          <w:p w14:paraId="1F0DACBB" w14:textId="601B92A5" w:rsidR="00C91B2D" w:rsidRDefault="00C91B2D" w:rsidP="008B5991">
            <w:pPr>
              <w:ind w:firstLine="0"/>
              <w:jc w:val="both"/>
            </w:pPr>
            <w:r>
              <w:t>АО «ПО-2»</w:t>
            </w:r>
          </w:p>
        </w:tc>
      </w:tr>
      <w:tr w:rsidR="00C91B2D" w14:paraId="43C5A59F" w14:textId="77777777" w:rsidTr="00C91B2D">
        <w:tc>
          <w:tcPr>
            <w:tcW w:w="846" w:type="dxa"/>
          </w:tcPr>
          <w:p w14:paraId="54323681" w14:textId="10BF9222" w:rsidR="00C91B2D" w:rsidRDefault="00C91B2D" w:rsidP="008B5991">
            <w:pPr>
              <w:ind w:firstLine="0"/>
              <w:jc w:val="both"/>
            </w:pPr>
            <w:r>
              <w:t>4</w:t>
            </w:r>
          </w:p>
        </w:tc>
        <w:tc>
          <w:tcPr>
            <w:tcW w:w="6946" w:type="dxa"/>
          </w:tcPr>
          <w:p w14:paraId="2561C4C3" w14:textId="36424D55" w:rsidR="00C91B2D" w:rsidRDefault="00C91B2D" w:rsidP="008B5991">
            <w:pPr>
              <w:ind w:firstLine="0"/>
              <w:jc w:val="both"/>
            </w:pPr>
            <w:r>
              <w:t>Финальная сборки продукции</w:t>
            </w:r>
          </w:p>
        </w:tc>
        <w:tc>
          <w:tcPr>
            <w:tcW w:w="2835" w:type="dxa"/>
          </w:tcPr>
          <w:p w14:paraId="32C634C6" w14:textId="77786A27" w:rsidR="00C91B2D" w:rsidRDefault="00C91B2D" w:rsidP="008B5991">
            <w:pPr>
              <w:ind w:firstLine="0"/>
              <w:jc w:val="both"/>
            </w:pPr>
            <w:r>
              <w:t>Россия</w:t>
            </w:r>
          </w:p>
        </w:tc>
        <w:tc>
          <w:tcPr>
            <w:tcW w:w="3935" w:type="dxa"/>
          </w:tcPr>
          <w:p w14:paraId="78E351CA" w14:textId="2B29A933" w:rsidR="00C91B2D" w:rsidRDefault="00C91B2D" w:rsidP="008B5991">
            <w:pPr>
              <w:ind w:firstLine="0"/>
              <w:jc w:val="both"/>
            </w:pPr>
            <w:r>
              <w:t>Заявитель</w:t>
            </w:r>
          </w:p>
        </w:tc>
      </w:tr>
      <w:tr w:rsidR="00C91B2D" w14:paraId="55613B0E" w14:textId="77777777" w:rsidTr="00C91B2D">
        <w:tc>
          <w:tcPr>
            <w:tcW w:w="846" w:type="dxa"/>
          </w:tcPr>
          <w:p w14:paraId="106FAC8A" w14:textId="12FF0728" w:rsidR="00C91B2D" w:rsidRDefault="00C91B2D" w:rsidP="008B5991">
            <w:pPr>
              <w:ind w:firstLine="0"/>
              <w:jc w:val="both"/>
            </w:pPr>
            <w:r>
              <w:t>5</w:t>
            </w:r>
          </w:p>
        </w:tc>
        <w:tc>
          <w:tcPr>
            <w:tcW w:w="6946" w:type="dxa"/>
          </w:tcPr>
          <w:p w14:paraId="273AF390" w14:textId="12FDF4E3" w:rsidR="00C91B2D" w:rsidRDefault="00C91B2D" w:rsidP="008B5991">
            <w:pPr>
              <w:ind w:firstLine="0"/>
              <w:jc w:val="both"/>
            </w:pPr>
            <w:r>
              <w:t>Тестирование продукции</w:t>
            </w:r>
          </w:p>
        </w:tc>
        <w:tc>
          <w:tcPr>
            <w:tcW w:w="2835" w:type="dxa"/>
          </w:tcPr>
          <w:p w14:paraId="1B9EB574" w14:textId="011ADE6F" w:rsidR="00C91B2D" w:rsidRDefault="00C91B2D" w:rsidP="008B5991">
            <w:pPr>
              <w:ind w:firstLine="0"/>
              <w:jc w:val="both"/>
            </w:pPr>
            <w:r>
              <w:t>Россия</w:t>
            </w:r>
          </w:p>
        </w:tc>
        <w:tc>
          <w:tcPr>
            <w:tcW w:w="3935" w:type="dxa"/>
          </w:tcPr>
          <w:p w14:paraId="32A3EA53" w14:textId="04977343" w:rsidR="00C91B2D" w:rsidRDefault="00C91B2D" w:rsidP="008B5991">
            <w:pPr>
              <w:ind w:firstLine="0"/>
              <w:jc w:val="both"/>
            </w:pPr>
            <w:r>
              <w:t>ООО «</w:t>
            </w:r>
            <w:proofErr w:type="spellStart"/>
            <w:r>
              <w:t>Тестпродукция</w:t>
            </w:r>
            <w:proofErr w:type="spellEnd"/>
            <w:r>
              <w:t>»</w:t>
            </w:r>
          </w:p>
        </w:tc>
      </w:tr>
      <w:tr w:rsidR="00C91B2D" w14:paraId="169ADD4E" w14:textId="77777777" w:rsidTr="00C91B2D">
        <w:tc>
          <w:tcPr>
            <w:tcW w:w="846" w:type="dxa"/>
          </w:tcPr>
          <w:p w14:paraId="0E237E2D" w14:textId="6B675393" w:rsidR="00C91B2D" w:rsidRDefault="00C91B2D" w:rsidP="008B5991">
            <w:pPr>
              <w:ind w:firstLine="0"/>
              <w:jc w:val="both"/>
            </w:pPr>
            <w:r>
              <w:t>…</w:t>
            </w:r>
          </w:p>
        </w:tc>
        <w:tc>
          <w:tcPr>
            <w:tcW w:w="6946" w:type="dxa"/>
          </w:tcPr>
          <w:p w14:paraId="02AC4205" w14:textId="3293EA63" w:rsidR="00C91B2D" w:rsidRDefault="00C91B2D" w:rsidP="008B5991">
            <w:pPr>
              <w:ind w:firstLine="0"/>
              <w:jc w:val="both"/>
            </w:pPr>
            <w:r>
              <w:t>…</w:t>
            </w:r>
          </w:p>
        </w:tc>
        <w:tc>
          <w:tcPr>
            <w:tcW w:w="2835" w:type="dxa"/>
          </w:tcPr>
          <w:p w14:paraId="256D59BD" w14:textId="6F93B0C1" w:rsidR="00C91B2D" w:rsidRDefault="00C91B2D" w:rsidP="008B5991">
            <w:pPr>
              <w:ind w:firstLine="0"/>
              <w:jc w:val="both"/>
            </w:pPr>
            <w:r>
              <w:t>…</w:t>
            </w:r>
          </w:p>
        </w:tc>
        <w:tc>
          <w:tcPr>
            <w:tcW w:w="3935" w:type="dxa"/>
          </w:tcPr>
          <w:p w14:paraId="6F1869AC" w14:textId="0FF0BF52" w:rsidR="00C91B2D" w:rsidRDefault="00C91B2D" w:rsidP="008B5991">
            <w:pPr>
              <w:ind w:firstLine="0"/>
              <w:jc w:val="both"/>
            </w:pPr>
            <w:r>
              <w:t>…</w:t>
            </w:r>
          </w:p>
        </w:tc>
      </w:tr>
    </w:tbl>
    <w:p w14:paraId="30F8BB90" w14:textId="77777777" w:rsidR="008B5991" w:rsidRDefault="008B5991" w:rsidP="008B5991">
      <w:pPr>
        <w:jc w:val="both"/>
      </w:pPr>
    </w:p>
    <w:p w14:paraId="6D9641C8" w14:textId="0EBE3E59" w:rsidR="00C91B2D" w:rsidRDefault="00C91B2D" w:rsidP="008B5991">
      <w:pPr>
        <w:jc w:val="both"/>
      </w:pPr>
      <w:r w:rsidRPr="00C91B2D">
        <w:rPr>
          <w:color w:val="808080" w:themeColor="background1" w:themeShade="80"/>
        </w:rPr>
        <w:t>Состав и наименования технологических операций может быть скорректированы Заявителем.</w:t>
      </w:r>
    </w:p>
    <w:p w14:paraId="7606E572" w14:textId="77777777" w:rsidR="00C91B2D" w:rsidRDefault="00C91B2D" w:rsidP="008B5991">
      <w:pPr>
        <w:jc w:val="both"/>
      </w:pPr>
    </w:p>
    <w:p w14:paraId="09C7ABDB" w14:textId="3AB5BBF6" w:rsidR="00C91B2D" w:rsidRPr="00C91B2D" w:rsidRDefault="00C91B2D" w:rsidP="008B5991">
      <w:pPr>
        <w:pStyle w:val="a3"/>
        <w:numPr>
          <w:ilvl w:val="0"/>
          <w:numId w:val="3"/>
        </w:numPr>
        <w:ind w:left="0" w:firstLine="0"/>
        <w:jc w:val="both"/>
      </w:pPr>
      <w:r w:rsidRPr="00C91B2D">
        <w:rPr>
          <w:b/>
          <w:bCs/>
        </w:rPr>
        <w:t xml:space="preserve">Информация о </w:t>
      </w:r>
      <w:r>
        <w:rPr>
          <w:b/>
          <w:bCs/>
        </w:rPr>
        <w:t>планах по организации тестового и сервисного сопровождения</w:t>
      </w:r>
    </w:p>
    <w:p w14:paraId="24FBFD37" w14:textId="781D8EDE" w:rsidR="00C91B2D" w:rsidRPr="00C91B2D" w:rsidRDefault="00C91B2D" w:rsidP="00C91B2D">
      <w:pPr>
        <w:jc w:val="both"/>
        <w:rPr>
          <w:color w:val="808080" w:themeColor="background1" w:themeShade="80"/>
        </w:rPr>
      </w:pPr>
      <w:r w:rsidRPr="00C91B2D">
        <w:rPr>
          <w:color w:val="808080" w:themeColor="background1" w:themeShade="80"/>
        </w:rPr>
        <w:t>Приводится информация в свободной форме</w:t>
      </w:r>
    </w:p>
    <w:sectPr w:rsidR="00C91B2D" w:rsidRPr="00C91B2D" w:rsidSect="008B5991">
      <w:pgSz w:w="16840" w:h="11900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988"/>
    <w:multiLevelType w:val="hybridMultilevel"/>
    <w:tmpl w:val="64C67416"/>
    <w:lvl w:ilvl="0" w:tplc="10F85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C2465"/>
    <w:multiLevelType w:val="multilevel"/>
    <w:tmpl w:val="E1809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FA46775"/>
    <w:multiLevelType w:val="hybridMultilevel"/>
    <w:tmpl w:val="E4EE0E2A"/>
    <w:lvl w:ilvl="0" w:tplc="94C4D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562794">
    <w:abstractNumId w:val="2"/>
  </w:num>
  <w:num w:numId="2" w16cid:durableId="763495312">
    <w:abstractNumId w:val="1"/>
  </w:num>
  <w:num w:numId="3" w16cid:durableId="182500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58"/>
    <w:rsid w:val="001179EF"/>
    <w:rsid w:val="001A3914"/>
    <w:rsid w:val="00266558"/>
    <w:rsid w:val="00270F32"/>
    <w:rsid w:val="00474058"/>
    <w:rsid w:val="005A0794"/>
    <w:rsid w:val="006A7105"/>
    <w:rsid w:val="00712A60"/>
    <w:rsid w:val="007C3AD1"/>
    <w:rsid w:val="008B5991"/>
    <w:rsid w:val="008D4759"/>
    <w:rsid w:val="008E503F"/>
    <w:rsid w:val="00C91B2D"/>
    <w:rsid w:val="00C93A37"/>
    <w:rsid w:val="00D204EA"/>
    <w:rsid w:val="00D76C7A"/>
    <w:rsid w:val="00ED0B63"/>
    <w:rsid w:val="00F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57484"/>
  <w15:chartTrackingRefBased/>
  <w15:docId w15:val="{6D0AA8E8-4949-5441-A21D-700A39C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58"/>
    <w:pPr>
      <w:spacing w:line="276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58"/>
    <w:pPr>
      <w:ind w:left="720"/>
      <w:contextualSpacing/>
    </w:pPr>
  </w:style>
  <w:style w:type="table" w:styleId="a4">
    <w:name w:val="Table Grid"/>
    <w:basedOn w:val="a1"/>
    <w:uiPriority w:val="39"/>
    <w:rsid w:val="008B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</dc:creator>
  <cp:keywords/>
  <dc:description/>
  <cp:lastModifiedBy>ЯП</cp:lastModifiedBy>
  <cp:revision>1</cp:revision>
  <dcterms:created xsi:type="dcterms:W3CDTF">2023-09-06T07:57:00Z</dcterms:created>
  <dcterms:modified xsi:type="dcterms:W3CDTF">2023-09-06T08:48:00Z</dcterms:modified>
</cp:coreProperties>
</file>